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D5A9" w14:textId="3E699120" w:rsidR="00926E0C" w:rsidRPr="00DC59C4" w:rsidRDefault="00926E0C" w:rsidP="003B4157">
      <w:pPr>
        <w:pStyle w:val="Title"/>
      </w:pPr>
      <w:bookmarkStart w:id="0" w:name="_Ref56096069"/>
      <w:r w:rsidRPr="00DC59C4">
        <w:t>Declaration of Interests</w:t>
      </w:r>
      <w:bookmarkEnd w:id="0"/>
      <w:r w:rsidRPr="00DC59C4">
        <w:t xml:space="preserve"> Form</w:t>
      </w:r>
    </w:p>
    <w:p w14:paraId="66376FBC" w14:textId="3F01E899" w:rsidR="00926E0C" w:rsidRPr="0032736A" w:rsidRDefault="00926E0C" w:rsidP="00040AE3">
      <w:pPr>
        <w:spacing w:line="240" w:lineRule="auto"/>
        <w:rPr>
          <w:rFonts w:cs="Arial"/>
          <w:sz w:val="24"/>
        </w:rPr>
      </w:pPr>
      <w:r w:rsidRPr="0032736A">
        <w:rPr>
          <w:rFonts w:cs="Arial"/>
          <w:sz w:val="24"/>
          <w:lang w:eastAsia="en-US"/>
        </w:rPr>
        <w:t xml:space="preserve">All </w:t>
      </w:r>
      <w:r w:rsidR="005D5CE7" w:rsidRPr="0032736A">
        <w:rPr>
          <w:rFonts w:cs="Arial"/>
          <w:sz w:val="24"/>
          <w:lang w:eastAsia="en-US"/>
        </w:rPr>
        <w:t xml:space="preserve">Committee </w:t>
      </w:r>
      <w:r w:rsidR="00C40CB3" w:rsidRPr="0032736A">
        <w:rPr>
          <w:rFonts w:cs="Arial"/>
          <w:sz w:val="24"/>
          <w:lang w:eastAsia="en-US"/>
        </w:rPr>
        <w:t>members</w:t>
      </w:r>
      <w:r w:rsidRPr="0032736A">
        <w:rPr>
          <w:rFonts w:cs="Arial"/>
          <w:sz w:val="24"/>
          <w:lang w:eastAsia="en-US"/>
        </w:rPr>
        <w:t xml:space="preserve"> </w:t>
      </w:r>
      <w:r w:rsidRPr="0032736A">
        <w:rPr>
          <w:rFonts w:cs="Arial"/>
          <w:b/>
          <w:bCs/>
          <w:sz w:val="24"/>
          <w:lang w:eastAsia="en-US"/>
        </w:rPr>
        <w:t>must</w:t>
      </w:r>
      <w:r w:rsidRPr="0032736A">
        <w:rPr>
          <w:rFonts w:cs="Arial"/>
          <w:sz w:val="24"/>
          <w:lang w:eastAsia="en-US"/>
        </w:rPr>
        <w:t xml:space="preserve"> declare all relevant interests. </w:t>
      </w:r>
      <w:r w:rsidR="00534718" w:rsidRPr="0032736A">
        <w:rPr>
          <w:rFonts w:cs="Arial"/>
          <w:sz w:val="24"/>
        </w:rPr>
        <w:t xml:space="preserve">Upon appointment to a Committee </w:t>
      </w:r>
      <w:r w:rsidRPr="0032736A">
        <w:rPr>
          <w:rFonts w:cs="Arial"/>
          <w:sz w:val="24"/>
        </w:rPr>
        <w:t>the information provided will be published</w:t>
      </w:r>
      <w:r w:rsidR="006F718F" w:rsidRPr="0032736A">
        <w:rPr>
          <w:rFonts w:cs="Arial"/>
          <w:sz w:val="24"/>
        </w:rPr>
        <w:t>.</w:t>
      </w:r>
      <w:r w:rsidRPr="0032736A">
        <w:rPr>
          <w:rFonts w:cs="Arial"/>
          <w:sz w:val="24"/>
        </w:rPr>
        <w:t xml:space="preserve"> </w:t>
      </w:r>
    </w:p>
    <w:p w14:paraId="4D40972E" w14:textId="2E6E0E4C" w:rsidR="00653CD7" w:rsidRPr="0032736A" w:rsidRDefault="00653CD7" w:rsidP="003B4157">
      <w:pPr>
        <w:pStyle w:val="Heading3"/>
      </w:pPr>
      <w:r w:rsidRPr="0032736A">
        <w:t xml:space="preserve">Please declare all relevant interests within the 5 past years as a </w:t>
      </w:r>
      <w:r w:rsidR="003C15A7" w:rsidRPr="0032736A">
        <w:t>default but</w:t>
      </w:r>
      <w:r w:rsidRPr="0032736A">
        <w:t xml:space="preserve"> consider whether there are any other interests dating </w:t>
      </w:r>
      <w:r w:rsidR="753522BA" w:rsidRPr="0032736A">
        <w:t>prior to</w:t>
      </w:r>
      <w:r w:rsidRPr="0032736A">
        <w:t xml:space="preserve"> this which could be relevant, and declare these, with reference to the guidance below.</w:t>
      </w:r>
      <w:r w:rsidR="344971B4" w:rsidRPr="0032736A">
        <w:t xml:space="preserve"> </w:t>
      </w:r>
    </w:p>
    <w:p w14:paraId="77C67A1A" w14:textId="77777777" w:rsidR="00926E0C" w:rsidRPr="00DC59C4" w:rsidRDefault="00926E0C" w:rsidP="003B4157">
      <w:pPr>
        <w:pStyle w:val="Heading1"/>
      </w:pPr>
      <w:r w:rsidRPr="00DC59C4">
        <w:t>Different types of interest that should be declared</w:t>
      </w:r>
    </w:p>
    <w:p w14:paraId="39B71BC9" w14:textId="77777777" w:rsidR="00083E43" w:rsidRDefault="00083E43" w:rsidP="00083E43">
      <w:pPr>
        <w:spacing w:after="0" w:line="240" w:lineRule="auto"/>
        <w:rPr>
          <w:rFonts w:cs="Arial"/>
          <w:color w:val="000000"/>
          <w:sz w:val="24"/>
        </w:rPr>
      </w:pPr>
    </w:p>
    <w:p w14:paraId="6F503997" w14:textId="1C333877" w:rsidR="0032736A" w:rsidRPr="0032736A" w:rsidRDefault="00926E0C" w:rsidP="00083E43">
      <w:pPr>
        <w:spacing w:after="0" w:line="240" w:lineRule="auto"/>
        <w:rPr>
          <w:rFonts w:cs="Arial"/>
          <w:color w:val="000000"/>
          <w:sz w:val="24"/>
        </w:rPr>
      </w:pPr>
      <w:r w:rsidRPr="0032736A">
        <w:rPr>
          <w:rFonts w:cs="Arial"/>
          <w:color w:val="000000"/>
          <w:sz w:val="24"/>
        </w:rPr>
        <w:t xml:space="preserve">The following is intended as a guide to the kinds of interest that should be declared. Where </w:t>
      </w:r>
      <w:r w:rsidR="00F73518" w:rsidRPr="0032736A">
        <w:rPr>
          <w:rFonts w:cs="Arial"/>
          <w:color w:val="000000"/>
          <w:sz w:val="24"/>
        </w:rPr>
        <w:t xml:space="preserve">you </w:t>
      </w:r>
      <w:r w:rsidRPr="0032736A">
        <w:rPr>
          <w:rFonts w:cs="Arial"/>
          <w:color w:val="000000"/>
          <w:sz w:val="24"/>
        </w:rPr>
        <w:t xml:space="preserve">are uncertain as to whether an interest should be declared, </w:t>
      </w:r>
      <w:r w:rsidR="00F73518" w:rsidRPr="0032736A">
        <w:rPr>
          <w:rFonts w:cs="Arial"/>
          <w:color w:val="000000"/>
          <w:sz w:val="24"/>
        </w:rPr>
        <w:t>please</w:t>
      </w:r>
      <w:r w:rsidRPr="0032736A">
        <w:rPr>
          <w:rFonts w:cs="Arial"/>
          <w:color w:val="000000"/>
          <w:sz w:val="24"/>
        </w:rPr>
        <w:t xml:space="preserve"> seek guidance from the </w:t>
      </w:r>
      <w:r w:rsidR="00535FAC" w:rsidRPr="0032736A">
        <w:rPr>
          <w:rFonts w:cs="Arial"/>
          <w:color w:val="000000"/>
          <w:sz w:val="24"/>
        </w:rPr>
        <w:t>s</w:t>
      </w:r>
      <w:r w:rsidRPr="0032736A">
        <w:rPr>
          <w:rFonts w:cs="Arial"/>
          <w:color w:val="000000"/>
          <w:sz w:val="24"/>
        </w:rPr>
        <w:t xml:space="preserve">ecretariat. However, members and the </w:t>
      </w:r>
      <w:r w:rsidR="00535FAC" w:rsidRPr="0032736A">
        <w:rPr>
          <w:rFonts w:cs="Arial"/>
          <w:color w:val="000000"/>
          <w:sz w:val="24"/>
        </w:rPr>
        <w:t>s</w:t>
      </w:r>
      <w:r w:rsidRPr="0032736A">
        <w:rPr>
          <w:rFonts w:cs="Arial"/>
          <w:color w:val="000000"/>
          <w:sz w:val="24"/>
        </w:rPr>
        <w:t xml:space="preserve">ecretariat are not under any obligation to search out links of which they might </w:t>
      </w:r>
      <w:r w:rsidRPr="00124D42">
        <w:rPr>
          <w:rFonts w:cs="Arial"/>
          <w:b/>
          <w:bCs/>
          <w:iCs/>
          <w:color w:val="000000"/>
          <w:sz w:val="24"/>
        </w:rPr>
        <w:t>reasonably</w:t>
      </w:r>
      <w:r w:rsidRPr="0032736A">
        <w:rPr>
          <w:rFonts w:cs="Arial"/>
          <w:color w:val="000000"/>
          <w:sz w:val="24"/>
        </w:rPr>
        <w:t xml:space="preserve"> not be aware. For example, either through being unaware of all the interests of family members, or of not being aware of links between one company and another.</w:t>
      </w:r>
    </w:p>
    <w:p w14:paraId="31DF8142" w14:textId="77777777" w:rsidR="003905FF" w:rsidRDefault="003905FF" w:rsidP="00040AE3">
      <w:pPr>
        <w:spacing w:after="120" w:line="240" w:lineRule="auto"/>
        <w:rPr>
          <w:rFonts w:cs="Arial"/>
          <w:b/>
          <w:bCs/>
          <w:color w:val="000000"/>
          <w:sz w:val="24"/>
        </w:rPr>
      </w:pPr>
    </w:p>
    <w:p w14:paraId="57C77A60" w14:textId="60AB977D" w:rsidR="009E0B76" w:rsidRPr="003905FF" w:rsidRDefault="009E0B76" w:rsidP="00040AE3">
      <w:pPr>
        <w:spacing w:after="120" w:line="240" w:lineRule="auto"/>
        <w:rPr>
          <w:rFonts w:cs="Arial"/>
          <w:b/>
          <w:bCs/>
          <w:color w:val="000000"/>
          <w:sz w:val="24"/>
        </w:rPr>
      </w:pPr>
      <w:r w:rsidRPr="003905FF">
        <w:rPr>
          <w:rFonts w:cs="Arial"/>
          <w:b/>
          <w:bCs/>
          <w:color w:val="000000"/>
          <w:sz w:val="24"/>
        </w:rPr>
        <w:t xml:space="preserve">Please read </w:t>
      </w:r>
      <w:hyperlink r:id="rId10" w:history="1">
        <w:r w:rsidRPr="003905FF">
          <w:rPr>
            <w:rStyle w:val="Hyperlink"/>
            <w:rFonts w:cs="Arial"/>
            <w:b/>
            <w:bCs/>
            <w:sz w:val="24"/>
          </w:rPr>
          <w:t>The FSAs Approach to Managing the Interests of its External Scientific Advisers</w:t>
        </w:r>
      </w:hyperlink>
      <w:r w:rsidRPr="003905FF">
        <w:rPr>
          <w:rFonts w:cs="Arial"/>
          <w:b/>
          <w:bCs/>
          <w:color w:val="000000"/>
          <w:sz w:val="24"/>
        </w:rPr>
        <w:t xml:space="preserve"> before completing this form. </w:t>
      </w:r>
    </w:p>
    <w:p w14:paraId="3662D59D" w14:textId="2B6E3BB6" w:rsidR="002C542A" w:rsidRPr="0032736A" w:rsidRDefault="002C542A" w:rsidP="00040AE3">
      <w:pPr>
        <w:spacing w:after="120" w:line="240" w:lineRule="auto"/>
        <w:rPr>
          <w:rFonts w:cs="Arial"/>
          <w:color w:val="000000"/>
          <w:sz w:val="24"/>
        </w:rPr>
      </w:pPr>
    </w:p>
    <w:p w14:paraId="09826066" w14:textId="21A7B6C2" w:rsidR="00926E0C" w:rsidRPr="0032736A" w:rsidRDefault="00926E0C" w:rsidP="00040AE3">
      <w:pPr>
        <w:spacing w:after="120" w:line="240" w:lineRule="auto"/>
        <w:rPr>
          <w:rFonts w:cs="Arial"/>
          <w:color w:val="000000"/>
          <w:sz w:val="24"/>
        </w:rPr>
      </w:pPr>
      <w:r w:rsidRPr="0032736A">
        <w:rPr>
          <w:rFonts w:cs="Arial"/>
          <w:b/>
          <w:color w:val="000000"/>
          <w:sz w:val="24"/>
        </w:rPr>
        <w:t xml:space="preserve">If </w:t>
      </w:r>
      <w:r w:rsidR="007A4CE1" w:rsidRPr="0032736A">
        <w:rPr>
          <w:rFonts w:cs="Arial"/>
          <w:b/>
          <w:color w:val="000000"/>
          <w:sz w:val="24"/>
        </w:rPr>
        <w:t>you</w:t>
      </w:r>
      <w:r w:rsidRPr="0032736A">
        <w:rPr>
          <w:rFonts w:cs="Arial"/>
          <w:b/>
          <w:color w:val="000000"/>
          <w:sz w:val="24"/>
        </w:rPr>
        <w:t xml:space="preserve"> have interests not specified in these notes, but </w:t>
      </w:r>
      <w:r w:rsidR="00E7086C" w:rsidRPr="0032736A">
        <w:rPr>
          <w:rFonts w:cs="Arial"/>
          <w:b/>
          <w:color w:val="000000"/>
          <w:sz w:val="24"/>
        </w:rPr>
        <w:t>you</w:t>
      </w:r>
      <w:r w:rsidR="00375FC3" w:rsidRPr="0032736A">
        <w:rPr>
          <w:rFonts w:cs="Arial"/>
          <w:b/>
          <w:color w:val="000000"/>
          <w:sz w:val="24"/>
        </w:rPr>
        <w:t xml:space="preserve"> </w:t>
      </w:r>
      <w:r w:rsidRPr="0032736A">
        <w:rPr>
          <w:rFonts w:cs="Arial"/>
          <w:b/>
          <w:color w:val="000000"/>
          <w:sz w:val="24"/>
        </w:rPr>
        <w:t xml:space="preserve">believe could be regarded as influencing </w:t>
      </w:r>
      <w:r w:rsidR="00C854AF" w:rsidRPr="0032736A">
        <w:rPr>
          <w:rFonts w:cs="Arial"/>
          <w:b/>
          <w:color w:val="000000"/>
          <w:sz w:val="24"/>
        </w:rPr>
        <w:t>your</w:t>
      </w:r>
      <w:r w:rsidRPr="0032736A">
        <w:rPr>
          <w:rFonts w:cs="Arial"/>
          <w:b/>
          <w:color w:val="000000"/>
          <w:sz w:val="24"/>
        </w:rPr>
        <w:t xml:space="preserve"> advice, </w:t>
      </w:r>
      <w:r w:rsidR="00C854AF" w:rsidRPr="0032736A">
        <w:rPr>
          <w:rFonts w:cs="Arial"/>
          <w:b/>
          <w:color w:val="000000"/>
          <w:sz w:val="24"/>
        </w:rPr>
        <w:t xml:space="preserve">you </w:t>
      </w:r>
      <w:r w:rsidRPr="0032736A">
        <w:rPr>
          <w:rFonts w:cs="Arial"/>
          <w:b/>
          <w:color w:val="000000"/>
          <w:sz w:val="24"/>
        </w:rPr>
        <w:t>should declare them.  Failure to declare interests could lead to dismissal from the Committee</w:t>
      </w:r>
      <w:r w:rsidRPr="0032736A">
        <w:rPr>
          <w:rFonts w:cs="Arial"/>
          <w:color w:val="000000"/>
          <w:sz w:val="24"/>
        </w:rPr>
        <w:t>.</w:t>
      </w:r>
    </w:p>
    <w:p w14:paraId="45961AEE" w14:textId="77777777" w:rsidR="00D131DD" w:rsidRPr="0032736A" w:rsidRDefault="00D131DD" w:rsidP="00040AE3">
      <w:pPr>
        <w:spacing w:after="120" w:line="240" w:lineRule="auto"/>
        <w:rPr>
          <w:rFonts w:cs="Arial"/>
          <w:color w:val="000000"/>
          <w:sz w:val="24"/>
        </w:rPr>
      </w:pPr>
    </w:p>
    <w:p w14:paraId="41E86EB1" w14:textId="77777777" w:rsidR="00E24F21" w:rsidRPr="0032736A" w:rsidRDefault="00926E0C" w:rsidP="00040AE3">
      <w:pPr>
        <w:spacing w:line="240" w:lineRule="auto"/>
        <w:rPr>
          <w:rFonts w:eastAsia="Arial" w:cs="Arial"/>
          <w:sz w:val="24"/>
        </w:rPr>
      </w:pPr>
      <w:r w:rsidRPr="00DA1DEB">
        <w:rPr>
          <w:rFonts w:cs="Arial"/>
          <w:color w:val="000000"/>
          <w:sz w:val="24"/>
        </w:rPr>
        <w:t>All Interests shall be declared/confirmed annually on the declaration of interests form to the relevant Secretariat.</w:t>
      </w:r>
      <w:r w:rsidR="00AB10F0" w:rsidRPr="00DA1DEB">
        <w:rPr>
          <w:rFonts w:cs="Arial"/>
          <w:color w:val="000000"/>
          <w:sz w:val="24"/>
        </w:rPr>
        <w:t xml:space="preserve"> </w:t>
      </w:r>
      <w:r w:rsidR="00E24F21" w:rsidRPr="00DA1DEB">
        <w:rPr>
          <w:rFonts w:eastAsia="Arial" w:cs="Arial"/>
          <w:sz w:val="24"/>
        </w:rPr>
        <w:t>It is also best practice for members to update the Secretariat as soon as possible where a new conflict of interest may occur, rather than wait for the annual update.</w:t>
      </w:r>
    </w:p>
    <w:p w14:paraId="69B8EA3D" w14:textId="0CEB4A9B" w:rsidR="00926E0C" w:rsidRPr="0032736A" w:rsidRDefault="00926E0C" w:rsidP="00040AE3">
      <w:pPr>
        <w:spacing w:after="120" w:line="240" w:lineRule="auto"/>
        <w:rPr>
          <w:rFonts w:cs="Arial"/>
          <w:color w:val="000000"/>
          <w:sz w:val="24"/>
        </w:rPr>
      </w:pPr>
    </w:p>
    <w:p w14:paraId="70EBC62B" w14:textId="77777777" w:rsidR="00067CC1" w:rsidRPr="0032736A" w:rsidRDefault="00067CC1" w:rsidP="003B4157">
      <w:pPr>
        <w:pStyle w:val="Heading1"/>
      </w:pPr>
      <w:r w:rsidRPr="0032736A">
        <w:t>Definitions</w:t>
      </w:r>
    </w:p>
    <w:p w14:paraId="201E5543" w14:textId="77777777" w:rsidR="00067CC1" w:rsidRPr="003B4157" w:rsidRDefault="00067CC1" w:rsidP="003B4157">
      <w:pPr>
        <w:pStyle w:val="Heading2"/>
      </w:pPr>
      <w:r w:rsidRPr="003B4157">
        <w:t xml:space="preserve">Relevant organisations and individuals </w:t>
      </w:r>
    </w:p>
    <w:p w14:paraId="46B9B119" w14:textId="77777777" w:rsidR="00067CC1" w:rsidRPr="003B2254" w:rsidRDefault="00067CC1" w:rsidP="00067CC1">
      <w:pPr>
        <w:spacing w:after="160" w:line="240" w:lineRule="auto"/>
        <w:ind w:left="-5" w:right="8"/>
        <w:rPr>
          <w:rFonts w:cs="Arial"/>
          <w:color w:val="000000"/>
          <w:sz w:val="24"/>
        </w:rPr>
      </w:pPr>
      <w:r w:rsidRPr="003B2254">
        <w:rPr>
          <w:rFonts w:cs="Arial"/>
          <w:color w:val="000000"/>
          <w:sz w:val="24"/>
        </w:rPr>
        <w:t xml:space="preserve">Please bear in mind that relevant organisations and individuals are those who could be affected in some way by the decisions that the advice is intended to inform.  </w:t>
      </w:r>
    </w:p>
    <w:p w14:paraId="5CCBEA0A" w14:textId="77777777" w:rsidR="00067CC1" w:rsidRPr="003B2254" w:rsidRDefault="00067CC1" w:rsidP="00067CC1">
      <w:pPr>
        <w:spacing w:after="120" w:line="240" w:lineRule="auto"/>
        <w:rPr>
          <w:rFonts w:cs="Arial"/>
          <w:color w:val="000000"/>
          <w:sz w:val="24"/>
        </w:rPr>
      </w:pPr>
      <w:r w:rsidRPr="003B2254">
        <w:rPr>
          <w:rFonts w:cs="Arial"/>
          <w:color w:val="000000"/>
          <w:sz w:val="24"/>
        </w:rPr>
        <w:t xml:space="preserve">In this Code ‘the industry’ refers to any of the following relevant organisations: </w:t>
      </w:r>
    </w:p>
    <w:p w14:paraId="15DE794C" w14:textId="77777777" w:rsidR="00067CC1" w:rsidRPr="003B2254" w:rsidRDefault="00067CC1" w:rsidP="00067CC1">
      <w:pPr>
        <w:numPr>
          <w:ilvl w:val="0"/>
          <w:numId w:val="4"/>
        </w:numPr>
        <w:spacing w:after="160" w:line="240" w:lineRule="auto"/>
        <w:ind w:right="-3" w:hanging="360"/>
        <w:jc w:val="both"/>
        <w:rPr>
          <w:rFonts w:cs="Arial"/>
          <w:color w:val="000000"/>
          <w:sz w:val="24"/>
        </w:rPr>
      </w:pPr>
      <w:r w:rsidRPr="003B2254">
        <w:rPr>
          <w:rFonts w:cs="Arial"/>
          <w:color w:val="000000"/>
          <w:sz w:val="24"/>
        </w:rPr>
        <w:t>Companies,</w:t>
      </w:r>
      <w:r>
        <w:rPr>
          <w:rFonts w:cs="Arial"/>
          <w:color w:val="000000"/>
          <w:sz w:val="24"/>
        </w:rPr>
        <w:t xml:space="preserve"> </w:t>
      </w:r>
      <w:r w:rsidRPr="003B2254">
        <w:rPr>
          <w:rFonts w:cs="Arial"/>
          <w:color w:val="000000"/>
          <w:sz w:val="24"/>
        </w:rPr>
        <w:t xml:space="preserve">partnerships or individuals who are directly concerned with research development or marketing of the product or service (or a competitor) which is being considered by the adviser/s in question. </w:t>
      </w:r>
    </w:p>
    <w:p w14:paraId="12E00F29" w14:textId="77777777" w:rsidR="00067CC1" w:rsidRPr="003B2254" w:rsidRDefault="00067CC1" w:rsidP="00067CC1">
      <w:pPr>
        <w:numPr>
          <w:ilvl w:val="0"/>
          <w:numId w:val="4"/>
        </w:numPr>
        <w:spacing w:after="160" w:line="240" w:lineRule="auto"/>
        <w:ind w:right="-3" w:hanging="360"/>
        <w:jc w:val="both"/>
        <w:rPr>
          <w:rFonts w:cs="Arial"/>
          <w:color w:val="000000"/>
          <w:sz w:val="24"/>
        </w:rPr>
      </w:pPr>
      <w:r w:rsidRPr="003B2254">
        <w:rPr>
          <w:rFonts w:cs="Arial"/>
          <w:color w:val="000000"/>
          <w:sz w:val="24"/>
        </w:rPr>
        <w:t xml:space="preserve">Companies, partnerships or individuals who are involved with the production, manufacture, sale or supply of products or services subject to relevant legislation. The legislation may include, but is not limited to: </w:t>
      </w:r>
    </w:p>
    <w:p w14:paraId="38B2545D" w14:textId="17D41108" w:rsidR="00067CC1" w:rsidRPr="008C6597" w:rsidRDefault="00067CC1" w:rsidP="00740183">
      <w:pPr>
        <w:pStyle w:val="ListParagraph"/>
        <w:numPr>
          <w:ilvl w:val="1"/>
          <w:numId w:val="4"/>
        </w:numPr>
        <w:spacing w:after="160" w:line="240" w:lineRule="auto"/>
        <w:ind w:right="8"/>
        <w:rPr>
          <w:rFonts w:cs="Arial"/>
          <w:color w:val="000000"/>
          <w:sz w:val="24"/>
        </w:rPr>
      </w:pPr>
      <w:r w:rsidRPr="008C6597">
        <w:rPr>
          <w:rFonts w:cs="Arial"/>
          <w:color w:val="000000"/>
          <w:sz w:val="24"/>
        </w:rPr>
        <w:t>The Food Safety and Hygiene (England) Regulations 2013 (and equivalent measures in Northern Ireland and Wales)</w:t>
      </w:r>
      <w:r w:rsidR="00C8640A">
        <w:rPr>
          <w:rFonts w:cs="Arial"/>
          <w:color w:val="000000"/>
          <w:sz w:val="24"/>
        </w:rPr>
        <w:t>,</w:t>
      </w:r>
      <w:r w:rsidRPr="008C6597">
        <w:rPr>
          <w:rFonts w:cs="Arial"/>
          <w:color w:val="000000"/>
          <w:sz w:val="24"/>
        </w:rPr>
        <w:t xml:space="preserve"> </w:t>
      </w:r>
    </w:p>
    <w:p w14:paraId="2C5B3DAA" w14:textId="3D9E16E7"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lastRenderedPageBreak/>
        <w:t>The Food Safety Act 1990 (and regulations made under it)</w:t>
      </w:r>
      <w:r w:rsidR="00C8640A">
        <w:rPr>
          <w:rFonts w:cs="Arial"/>
          <w:color w:val="000000"/>
          <w:sz w:val="24"/>
        </w:rPr>
        <w:t>,</w:t>
      </w:r>
    </w:p>
    <w:p w14:paraId="43598058" w14:textId="74E18231"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t xml:space="preserve"> The Medicines Acts 1968, 1976 and 2003</w:t>
      </w:r>
      <w:r w:rsidR="00C8640A">
        <w:rPr>
          <w:rFonts w:cs="Arial"/>
          <w:color w:val="000000"/>
          <w:sz w:val="24"/>
        </w:rPr>
        <w:t>,</w:t>
      </w:r>
    </w:p>
    <w:p w14:paraId="5B9D84C9" w14:textId="0A4C8FAF"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t>The Food and Environment Protection Act 1985</w:t>
      </w:r>
      <w:r w:rsidR="00C8640A">
        <w:rPr>
          <w:rFonts w:cs="Arial"/>
          <w:color w:val="000000"/>
          <w:sz w:val="24"/>
        </w:rPr>
        <w:t>,</w:t>
      </w:r>
    </w:p>
    <w:p w14:paraId="44FC0489" w14:textId="3630E60C"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t>The Consumer Protection Act 1987 and 1991</w:t>
      </w:r>
      <w:r w:rsidR="00C8640A">
        <w:rPr>
          <w:rFonts w:cs="Arial"/>
          <w:color w:val="000000"/>
          <w:sz w:val="24"/>
        </w:rPr>
        <w:t>,</w:t>
      </w:r>
      <w:r w:rsidRPr="003B2254">
        <w:rPr>
          <w:rFonts w:cs="Arial"/>
          <w:color w:val="000000"/>
          <w:sz w:val="24"/>
        </w:rPr>
        <w:t xml:space="preserve"> </w:t>
      </w:r>
    </w:p>
    <w:p w14:paraId="1346DCBB" w14:textId="0CF61A0D" w:rsidR="00067CC1" w:rsidRPr="003B2254" w:rsidRDefault="00067CC1" w:rsidP="00067CC1">
      <w:pPr>
        <w:numPr>
          <w:ilvl w:val="1"/>
          <w:numId w:val="4"/>
        </w:numPr>
        <w:spacing w:after="160" w:line="240" w:lineRule="auto"/>
        <w:ind w:right="8" w:hanging="360"/>
        <w:rPr>
          <w:rFonts w:cs="Arial"/>
          <w:color w:val="000000"/>
          <w:sz w:val="24"/>
        </w:rPr>
      </w:pPr>
      <w:r w:rsidRPr="003B2254">
        <w:rPr>
          <w:rFonts w:cs="Arial"/>
          <w:color w:val="000000"/>
          <w:sz w:val="24"/>
        </w:rPr>
        <w:t xml:space="preserve"> Cosmetic Products Enforcement Regulations 2013</w:t>
      </w:r>
      <w:r w:rsidR="00C8640A">
        <w:rPr>
          <w:rFonts w:cs="Arial"/>
          <w:color w:val="000000"/>
          <w:sz w:val="24"/>
        </w:rPr>
        <w:t>,</w:t>
      </w:r>
      <w:r w:rsidRPr="003B2254">
        <w:rPr>
          <w:rFonts w:cs="Arial"/>
          <w:color w:val="000000"/>
          <w:sz w:val="24"/>
        </w:rPr>
        <w:t xml:space="preserve"> </w:t>
      </w:r>
    </w:p>
    <w:p w14:paraId="7B6687DC" w14:textId="319A708D" w:rsidR="00606D9C" w:rsidRDefault="00067CC1" w:rsidP="00606D9C">
      <w:pPr>
        <w:numPr>
          <w:ilvl w:val="1"/>
          <w:numId w:val="4"/>
        </w:numPr>
        <w:spacing w:after="160" w:line="240" w:lineRule="auto"/>
        <w:ind w:right="8" w:hanging="360"/>
        <w:rPr>
          <w:rFonts w:cs="Arial"/>
          <w:color w:val="000000"/>
          <w:sz w:val="24"/>
        </w:rPr>
      </w:pPr>
      <w:r w:rsidRPr="003B2254">
        <w:rPr>
          <w:rFonts w:cs="Arial"/>
          <w:color w:val="000000"/>
          <w:sz w:val="24"/>
        </w:rPr>
        <w:t xml:space="preserve">Biocidal Products and Chemicals (Appointment of Authorities </w:t>
      </w:r>
      <w:proofErr w:type="gramStart"/>
      <w:r w:rsidRPr="003B2254">
        <w:rPr>
          <w:rFonts w:cs="Arial"/>
          <w:color w:val="000000"/>
          <w:sz w:val="24"/>
        </w:rPr>
        <w:t>and  Enforcement</w:t>
      </w:r>
      <w:proofErr w:type="gramEnd"/>
      <w:r w:rsidRPr="003B2254">
        <w:rPr>
          <w:rFonts w:cs="Arial"/>
          <w:color w:val="000000"/>
          <w:sz w:val="24"/>
        </w:rPr>
        <w:t>) Regulations 2013</w:t>
      </w:r>
      <w:r w:rsidR="002C3228">
        <w:rPr>
          <w:rFonts w:cs="Arial"/>
          <w:color w:val="000000"/>
          <w:sz w:val="24"/>
        </w:rPr>
        <w:t>,</w:t>
      </w:r>
      <w:r w:rsidRPr="003B2254">
        <w:rPr>
          <w:rFonts w:cs="Arial"/>
          <w:color w:val="000000"/>
          <w:sz w:val="24"/>
        </w:rPr>
        <w:t xml:space="preserve"> </w:t>
      </w:r>
    </w:p>
    <w:p w14:paraId="66D1BCA8" w14:textId="06E66A25" w:rsidR="00606D9C" w:rsidRDefault="00067CC1" w:rsidP="00606D9C">
      <w:pPr>
        <w:numPr>
          <w:ilvl w:val="1"/>
          <w:numId w:val="4"/>
        </w:numPr>
        <w:spacing w:after="160" w:line="240" w:lineRule="auto"/>
        <w:ind w:right="8" w:hanging="360"/>
        <w:rPr>
          <w:rFonts w:cs="Arial"/>
          <w:color w:val="000000"/>
          <w:sz w:val="24"/>
        </w:rPr>
      </w:pPr>
      <w:r w:rsidRPr="00606D9C">
        <w:rPr>
          <w:rFonts w:cs="Arial"/>
          <w:color w:val="000000"/>
          <w:sz w:val="24"/>
        </w:rPr>
        <w:t>Food Additives, Flavourings, Enzymes and Extraction Solvents (England) Regulations 2013 (and equivalent measures in Northern Ireland and Wales)</w:t>
      </w:r>
      <w:r w:rsidR="002C3228">
        <w:rPr>
          <w:rFonts w:cs="Arial"/>
          <w:color w:val="000000"/>
          <w:sz w:val="24"/>
        </w:rPr>
        <w:t>,</w:t>
      </w:r>
    </w:p>
    <w:p w14:paraId="26570AE9" w14:textId="5082CD0E" w:rsidR="00067CC1" w:rsidRPr="00606D9C" w:rsidRDefault="00067CC1" w:rsidP="00606D9C">
      <w:pPr>
        <w:numPr>
          <w:ilvl w:val="1"/>
          <w:numId w:val="4"/>
        </w:numPr>
        <w:spacing w:after="160" w:line="240" w:lineRule="auto"/>
        <w:ind w:right="8" w:hanging="360"/>
        <w:rPr>
          <w:rFonts w:cs="Arial"/>
          <w:color w:val="000000"/>
          <w:sz w:val="24"/>
        </w:rPr>
      </w:pPr>
      <w:r w:rsidRPr="00606D9C">
        <w:rPr>
          <w:rFonts w:cs="Arial"/>
          <w:color w:val="000000"/>
          <w:sz w:val="24"/>
        </w:rPr>
        <w:t>Food Supplements (England) Regulations 2003 (and equivalent measures in Northern Ireland and Wales)</w:t>
      </w:r>
      <w:r w:rsidR="002C3228">
        <w:rPr>
          <w:rFonts w:cs="Arial"/>
          <w:color w:val="000000"/>
          <w:sz w:val="24"/>
        </w:rPr>
        <w:t>.</w:t>
      </w:r>
      <w:r w:rsidRPr="00606D9C">
        <w:rPr>
          <w:rFonts w:cs="Arial"/>
          <w:color w:val="000000"/>
          <w:sz w:val="24"/>
        </w:rPr>
        <w:t xml:space="preserve"> </w:t>
      </w:r>
    </w:p>
    <w:p w14:paraId="744A631C" w14:textId="77777777" w:rsidR="00067CC1" w:rsidRPr="00201EDD" w:rsidRDefault="00067CC1" w:rsidP="00067CC1">
      <w:pPr>
        <w:pStyle w:val="ListParagraph"/>
        <w:numPr>
          <w:ilvl w:val="0"/>
          <w:numId w:val="3"/>
        </w:numPr>
        <w:spacing w:line="240" w:lineRule="auto"/>
        <w:rPr>
          <w:rFonts w:cs="Arial"/>
          <w:color w:val="000000"/>
          <w:sz w:val="24"/>
        </w:rPr>
      </w:pPr>
      <w:r w:rsidRPr="00201EDD">
        <w:rPr>
          <w:rFonts w:cs="Arial"/>
          <w:color w:val="000000"/>
          <w:sz w:val="24"/>
        </w:rPr>
        <w:t xml:space="preserve">Trade associations representing companies involved with such products. </w:t>
      </w:r>
    </w:p>
    <w:p w14:paraId="64C91A89" w14:textId="45017418" w:rsidR="00067CC1" w:rsidRPr="003B2254" w:rsidRDefault="00067CC1" w:rsidP="00067CC1">
      <w:pPr>
        <w:pStyle w:val="ListParagraph"/>
        <w:numPr>
          <w:ilvl w:val="0"/>
          <w:numId w:val="3"/>
        </w:numPr>
        <w:spacing w:after="160" w:line="240" w:lineRule="auto"/>
        <w:ind w:right="8"/>
        <w:rPr>
          <w:rFonts w:cs="Arial"/>
          <w:color w:val="000000"/>
          <w:sz w:val="24"/>
        </w:rPr>
      </w:pPr>
      <w:r w:rsidRPr="009A6166">
        <w:rPr>
          <w:rFonts w:cs="Arial"/>
          <w:b/>
          <w:bCs/>
          <w:color w:val="000000"/>
          <w:sz w:val="24"/>
        </w:rPr>
        <w:t>Organisations with interests in industry</w:t>
      </w:r>
      <w:r w:rsidRPr="003B2254">
        <w:rPr>
          <w:rFonts w:cs="Arial"/>
          <w:color w:val="000000"/>
          <w:sz w:val="24"/>
        </w:rPr>
        <w:t xml:space="preserve"> - organisations which have publicly stated obligations to; campaigns related to or receive funding from the above defined industries. These might be research institutes, professional societies, charities or nongovernmental organisations</w:t>
      </w:r>
      <w:r w:rsidR="002C3228">
        <w:rPr>
          <w:rFonts w:cs="Arial"/>
          <w:color w:val="000000"/>
          <w:sz w:val="24"/>
        </w:rPr>
        <w:t>.</w:t>
      </w:r>
      <w:r w:rsidRPr="003B2254">
        <w:rPr>
          <w:rFonts w:cs="Arial"/>
          <w:color w:val="000000"/>
          <w:sz w:val="24"/>
        </w:rPr>
        <w:t xml:space="preserve"> </w:t>
      </w:r>
    </w:p>
    <w:p w14:paraId="78D14AB7" w14:textId="77777777" w:rsidR="002C3228" w:rsidRDefault="00067CC1" w:rsidP="002C3228">
      <w:pPr>
        <w:pStyle w:val="ListParagraph"/>
        <w:numPr>
          <w:ilvl w:val="0"/>
          <w:numId w:val="3"/>
        </w:numPr>
        <w:spacing w:after="160" w:line="240" w:lineRule="auto"/>
        <w:ind w:right="8"/>
        <w:rPr>
          <w:rFonts w:cs="Arial"/>
          <w:color w:val="000000"/>
          <w:sz w:val="24"/>
        </w:rPr>
      </w:pPr>
      <w:r w:rsidRPr="009A6166">
        <w:rPr>
          <w:rFonts w:cs="Arial"/>
          <w:b/>
          <w:bCs/>
          <w:color w:val="000000"/>
          <w:sz w:val="24"/>
        </w:rPr>
        <w:t>Organisations with interests in the FSA’s scientific advice and the outcomes the advice is intended to inform</w:t>
      </w:r>
      <w:r w:rsidRPr="003B2254">
        <w:rPr>
          <w:rFonts w:cs="Arial"/>
          <w:color w:val="000000"/>
          <w:sz w:val="24"/>
        </w:rPr>
        <w:t xml:space="preserve">- organisations which have publicly stated or have apparent interests or campaigns related to the outcomes of the FSA’s work that the advice is intended to inform. These might be campaign or lobby groups, representative bodies, charities, clubs, academic non-governmental organisations, other advisory panels, or other government organisations. </w:t>
      </w:r>
    </w:p>
    <w:p w14:paraId="6F7EE2C4" w14:textId="1D30EBC3" w:rsidR="00067CC1" w:rsidRPr="002C3228" w:rsidRDefault="00067CC1" w:rsidP="002C3228">
      <w:pPr>
        <w:pStyle w:val="ListParagraph"/>
        <w:numPr>
          <w:ilvl w:val="0"/>
          <w:numId w:val="3"/>
        </w:numPr>
        <w:spacing w:after="160" w:line="240" w:lineRule="auto"/>
        <w:ind w:right="8"/>
        <w:rPr>
          <w:rFonts w:cs="Arial"/>
          <w:color w:val="000000"/>
          <w:sz w:val="24"/>
        </w:rPr>
      </w:pPr>
      <w:r w:rsidRPr="002C3228">
        <w:rPr>
          <w:rFonts w:cs="Arial"/>
          <w:b/>
          <w:iCs/>
          <w:color w:val="000000"/>
          <w:sz w:val="24"/>
        </w:rPr>
        <w:t>Other relevant bodies</w:t>
      </w:r>
      <w:r w:rsidRPr="002C3228">
        <w:rPr>
          <w:rFonts w:cs="Arial"/>
          <w:color w:val="000000"/>
          <w:sz w:val="24"/>
        </w:rPr>
        <w:t xml:space="preserve"> refer to organisations (not included in the definition of ‘industry’) with interests relevant to the work of the Committee. This could include charitable organisations, political parties, advocacy and lobby groups</w:t>
      </w:r>
    </w:p>
    <w:p w14:paraId="0D0A55D0" w14:textId="77777777" w:rsidR="002C3228" w:rsidRDefault="002C3228" w:rsidP="00067CC1">
      <w:pPr>
        <w:spacing w:after="0" w:line="240" w:lineRule="auto"/>
        <w:rPr>
          <w:rFonts w:cs="Arial"/>
          <w:color w:val="000000"/>
          <w:sz w:val="24"/>
        </w:rPr>
      </w:pPr>
    </w:p>
    <w:p w14:paraId="71CE6C37" w14:textId="102C42C6" w:rsidR="00067CC1" w:rsidRPr="00D071E3" w:rsidRDefault="00067CC1" w:rsidP="00067CC1">
      <w:pPr>
        <w:spacing w:after="0" w:line="240" w:lineRule="auto"/>
        <w:rPr>
          <w:rFonts w:eastAsia="Calibri" w:cs="Arial"/>
          <w:color w:val="000000"/>
          <w:sz w:val="24"/>
        </w:rPr>
      </w:pPr>
      <w:r w:rsidRPr="00D071E3">
        <w:rPr>
          <w:rFonts w:cs="Arial"/>
          <w:color w:val="000000"/>
          <w:sz w:val="24"/>
        </w:rPr>
        <w:t xml:space="preserve">In this Code </w:t>
      </w:r>
      <w:r w:rsidRPr="00D071E3">
        <w:rPr>
          <w:rFonts w:cs="Arial"/>
          <w:b/>
          <w:iCs/>
          <w:color w:val="000000"/>
          <w:sz w:val="24"/>
        </w:rPr>
        <w:t>‘the secretariat’</w:t>
      </w:r>
      <w:r w:rsidRPr="00D071E3">
        <w:rPr>
          <w:rFonts w:cs="Arial"/>
          <w:color w:val="000000"/>
          <w:sz w:val="24"/>
        </w:rPr>
        <w:t xml:space="preserve"> refers to the secretariat of the individual committee concerned.</w:t>
      </w:r>
    </w:p>
    <w:p w14:paraId="69EE3C96" w14:textId="77777777" w:rsidR="00067CC1" w:rsidRDefault="00067CC1" w:rsidP="003B4157">
      <w:pPr>
        <w:pStyle w:val="Heading3"/>
      </w:pPr>
    </w:p>
    <w:p w14:paraId="75FF2769" w14:textId="1AB341C1" w:rsidR="00926E0C" w:rsidRPr="0032736A" w:rsidRDefault="00926E0C" w:rsidP="003B4157">
      <w:pPr>
        <w:pStyle w:val="Heading3"/>
      </w:pPr>
      <w:r w:rsidRPr="0032736A">
        <w:t>Personal Interests</w:t>
      </w:r>
    </w:p>
    <w:p w14:paraId="1205A187" w14:textId="58937AD0" w:rsidR="0071351D" w:rsidRDefault="0071351D" w:rsidP="00040AE3">
      <w:pPr>
        <w:spacing w:after="120" w:line="240" w:lineRule="auto"/>
        <w:rPr>
          <w:rFonts w:cs="Arial"/>
          <w:color w:val="000000"/>
          <w:sz w:val="24"/>
        </w:rPr>
      </w:pPr>
      <w:r w:rsidRPr="00DA1DEB">
        <w:rPr>
          <w:rFonts w:cs="Arial"/>
          <w:sz w:val="24"/>
        </w:rPr>
        <w:t xml:space="preserve">A personal interest involves the benefits or obligations directly affecting </w:t>
      </w:r>
      <w:r w:rsidR="00495DAE" w:rsidRPr="00DA1DEB">
        <w:rPr>
          <w:rFonts w:cs="Arial"/>
          <w:sz w:val="24"/>
        </w:rPr>
        <w:t>a member</w:t>
      </w:r>
      <w:r w:rsidRPr="00DA1DEB">
        <w:rPr>
          <w:rFonts w:cs="Arial"/>
          <w:sz w:val="24"/>
        </w:rPr>
        <w:t xml:space="preserve">, or close family. This usually includes personal partners, parents, children (minor and adult), brothers, sisters and the personal partners of any of these.  </w:t>
      </w:r>
    </w:p>
    <w:p w14:paraId="2894628A" w14:textId="77777777" w:rsidR="00DA1DEB" w:rsidRPr="00DA1DEB" w:rsidRDefault="00DA1DEB" w:rsidP="00040AE3">
      <w:pPr>
        <w:spacing w:after="120" w:line="240" w:lineRule="auto"/>
        <w:rPr>
          <w:rFonts w:cs="Arial"/>
          <w:color w:val="000000"/>
          <w:sz w:val="24"/>
        </w:rPr>
      </w:pPr>
    </w:p>
    <w:p w14:paraId="7D126C44" w14:textId="755E188B" w:rsidR="0071351D" w:rsidRPr="00DA1DEB" w:rsidRDefault="0071351D" w:rsidP="00040AE3">
      <w:pPr>
        <w:spacing w:after="160" w:line="240" w:lineRule="auto"/>
        <w:ind w:left="-5" w:right="8"/>
        <w:rPr>
          <w:rFonts w:cs="Arial"/>
          <w:sz w:val="24"/>
        </w:rPr>
      </w:pPr>
      <w:r w:rsidRPr="00DA1DEB">
        <w:rPr>
          <w:rFonts w:cs="Arial"/>
          <w:sz w:val="24"/>
        </w:rPr>
        <w:t>A benefit or obligation could come from financial or non-financial support, including use of equipment or facilities, research assistants, paid travel to</w:t>
      </w:r>
      <w:r w:rsidR="00F60BA1">
        <w:rPr>
          <w:rFonts w:cs="Arial"/>
          <w:sz w:val="24"/>
        </w:rPr>
        <w:t xml:space="preserve"> </w:t>
      </w:r>
      <w:r w:rsidRPr="00DA1DEB">
        <w:rPr>
          <w:rFonts w:cs="Arial"/>
          <w:sz w:val="24"/>
        </w:rPr>
        <w:t xml:space="preserve">meetings/conferences, honoraria, hospitality/expenses over £25 per occasion, or £100 over one year. Where a particular interest relates to many organisations or </w:t>
      </w:r>
      <w:r w:rsidRPr="00DA1DEB">
        <w:rPr>
          <w:rFonts w:cs="Arial"/>
          <w:sz w:val="24"/>
        </w:rPr>
        <w:lastRenderedPageBreak/>
        <w:t xml:space="preserve">activities, such as trusteeship of a charity, the Secretariat/relevant FSA staff can agree with the </w:t>
      </w:r>
      <w:r w:rsidR="00C91B3A" w:rsidRPr="00DA1DEB">
        <w:rPr>
          <w:rFonts w:cs="Arial"/>
          <w:sz w:val="24"/>
        </w:rPr>
        <w:t>member</w:t>
      </w:r>
      <w:r w:rsidRPr="00DA1DEB">
        <w:rPr>
          <w:rFonts w:cs="Arial"/>
          <w:sz w:val="24"/>
        </w:rPr>
        <w:t xml:space="preserve"> a general declaration to cover this interest rather than draw up a detailed portfolio. Some examples of relevant personal interests that would need to be declared are: </w:t>
      </w:r>
    </w:p>
    <w:p w14:paraId="46D05DB2" w14:textId="77777777"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Any fee paid work - employment, consultancies, directorship, pension, position or work which attracts regular or occasional payments in cash or kind, from relevant organisations (as defined above). </w:t>
      </w:r>
    </w:p>
    <w:p w14:paraId="42A74C35" w14:textId="42F17A0D"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Shareholdings: any shareholding in or other beneficial interest in shares of industry. This does not include shareholdings where the </w:t>
      </w:r>
      <w:r w:rsidR="005F687A" w:rsidRPr="00DA1DEB">
        <w:rPr>
          <w:rFonts w:cs="Arial"/>
          <w:sz w:val="24"/>
        </w:rPr>
        <w:t>member</w:t>
      </w:r>
      <w:r w:rsidRPr="00DA1DEB">
        <w:rPr>
          <w:rFonts w:cs="Arial"/>
          <w:sz w:val="24"/>
        </w:rPr>
        <w:t xml:space="preserve"> has no influence on financial management. </w:t>
      </w:r>
    </w:p>
    <w:p w14:paraId="27235F3A" w14:textId="599F9F9D"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Membership or Affiliation: any membership role or affiliation that the </w:t>
      </w:r>
      <w:r w:rsidR="005F687A" w:rsidRPr="00DA1DEB">
        <w:rPr>
          <w:rFonts w:cs="Arial"/>
          <w:sz w:val="24"/>
        </w:rPr>
        <w:t xml:space="preserve">member </w:t>
      </w:r>
      <w:r w:rsidRPr="00DA1DEB">
        <w:rPr>
          <w:rFonts w:cs="Arial"/>
          <w:sz w:val="24"/>
        </w:rPr>
        <w:t xml:space="preserve">or a close family member has to relevant organisations (as defined below). </w:t>
      </w:r>
    </w:p>
    <w:p w14:paraId="130902F9" w14:textId="77777777"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Decision making positions in organisations such as professional bodies, advocacy groups or charities, e.g. director, board member, trustee, chair.</w:t>
      </w:r>
      <w:r w:rsidRPr="00DA1DEB">
        <w:rPr>
          <w:rFonts w:cs="Arial"/>
          <w:i/>
          <w:sz w:val="24"/>
        </w:rPr>
        <w:t xml:space="preserve"> </w:t>
      </w:r>
    </w:p>
    <w:p w14:paraId="5BC3C832" w14:textId="002C9BAE"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Political activity at a high level, e.g. holding a paid or </w:t>
      </w:r>
      <w:r w:rsidR="00F60BA1" w:rsidRPr="00DA1DEB">
        <w:rPr>
          <w:rFonts w:cs="Arial"/>
          <w:sz w:val="24"/>
        </w:rPr>
        <w:t>high-profile</w:t>
      </w:r>
      <w:r w:rsidRPr="00DA1DEB">
        <w:rPr>
          <w:rFonts w:cs="Arial"/>
          <w:sz w:val="24"/>
        </w:rPr>
        <w:t xml:space="preserve"> voluntary office, political speeches on matters regarding their work, making a recordable donation, or candidature for election to local or national government. </w:t>
      </w:r>
    </w:p>
    <w:p w14:paraId="00E419C8" w14:textId="77777777"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Substantial contribution to the work or advice being considered (e.g. named author on paper, named author on a paper within a review).</w:t>
      </w:r>
      <w:r w:rsidRPr="00DA1DEB">
        <w:rPr>
          <w:rFonts w:cs="Arial"/>
          <w:i/>
          <w:sz w:val="24"/>
        </w:rPr>
        <w:t xml:space="preserve"> </w:t>
      </w:r>
    </w:p>
    <w:p w14:paraId="49BDCB8C" w14:textId="77777777"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Publication of a clear opinion which could reasonably be interpreted as prejudicial to an objective interpretation of the evidence e.g. member of a group that has published an opinion on the subject, publication of a review in that area. </w:t>
      </w:r>
    </w:p>
    <w:p w14:paraId="1136950D" w14:textId="7DC22D25"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Involvement with separate work which could be seen as competing for recognition or funding with the work being considered</w:t>
      </w:r>
      <w:r w:rsidR="00A6791E">
        <w:rPr>
          <w:rFonts w:cs="Arial"/>
          <w:sz w:val="24"/>
        </w:rPr>
        <w:t>.</w:t>
      </w:r>
    </w:p>
    <w:p w14:paraId="7600D4D5" w14:textId="1D4AEDDD"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Trusteeships</w:t>
      </w:r>
      <w:r w:rsidR="00A6791E">
        <w:rPr>
          <w:rFonts w:cs="Arial"/>
          <w:sz w:val="24"/>
        </w:rPr>
        <w:t>.</w:t>
      </w:r>
      <w:r w:rsidRPr="00DA1DEB">
        <w:rPr>
          <w:rFonts w:cs="Arial"/>
          <w:sz w:val="24"/>
        </w:rPr>
        <w:t xml:space="preserve"> </w:t>
      </w:r>
    </w:p>
    <w:p w14:paraId="18F1E9AA" w14:textId="5E93EFDB"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Patents, royalties, copyrights</w:t>
      </w:r>
      <w:r w:rsidR="00A6791E">
        <w:rPr>
          <w:rFonts w:cs="Arial"/>
          <w:sz w:val="24"/>
        </w:rPr>
        <w:t>.</w:t>
      </w:r>
      <w:r w:rsidRPr="00DA1DEB">
        <w:rPr>
          <w:rFonts w:cs="Arial"/>
          <w:sz w:val="24"/>
        </w:rPr>
        <w:t xml:space="preserve"> </w:t>
      </w:r>
    </w:p>
    <w:p w14:paraId="139DE305" w14:textId="0D7AF78C" w:rsidR="0071351D" w:rsidRPr="00DA1DEB" w:rsidRDefault="0071351D" w:rsidP="00040AE3">
      <w:pPr>
        <w:numPr>
          <w:ilvl w:val="0"/>
          <w:numId w:val="6"/>
        </w:numPr>
        <w:spacing w:after="160" w:line="240" w:lineRule="auto"/>
        <w:ind w:right="8" w:hanging="360"/>
        <w:rPr>
          <w:rFonts w:cs="Arial"/>
          <w:sz w:val="24"/>
        </w:rPr>
      </w:pPr>
      <w:r w:rsidRPr="00DA1DEB">
        <w:rPr>
          <w:rFonts w:cs="Arial"/>
          <w:sz w:val="24"/>
        </w:rPr>
        <w:t xml:space="preserve">Positions that present a conflict with the need to separate expert advice from decision making based on that advice - for example, roles that would result in </w:t>
      </w:r>
      <w:r w:rsidR="00374EC6" w:rsidRPr="00DA1DEB">
        <w:rPr>
          <w:rFonts w:cs="Arial"/>
          <w:sz w:val="24"/>
        </w:rPr>
        <w:t>a member</w:t>
      </w:r>
      <w:r w:rsidRPr="00DA1DEB">
        <w:rPr>
          <w:rFonts w:cs="Arial"/>
          <w:sz w:val="24"/>
        </w:rPr>
        <w:t xml:space="preserve"> taking part in decisions on risk management informed by scientific advice they have contributed to as </w:t>
      </w:r>
      <w:r w:rsidR="00E92C2D" w:rsidRPr="00DA1DEB">
        <w:rPr>
          <w:rFonts w:cs="Arial"/>
          <w:sz w:val="24"/>
        </w:rPr>
        <w:t>a member</w:t>
      </w:r>
      <w:r w:rsidR="00A6791E">
        <w:rPr>
          <w:rFonts w:cs="Arial"/>
          <w:sz w:val="24"/>
        </w:rPr>
        <w:t>.</w:t>
      </w:r>
    </w:p>
    <w:p w14:paraId="2B1AFC80" w14:textId="016D8213" w:rsidR="0071351D" w:rsidRPr="00DA1DEB" w:rsidRDefault="0071351D" w:rsidP="00040AE3">
      <w:pPr>
        <w:spacing w:after="160" w:line="240" w:lineRule="auto"/>
        <w:ind w:left="-5" w:right="8"/>
        <w:rPr>
          <w:rFonts w:cs="Arial"/>
          <w:sz w:val="24"/>
        </w:rPr>
      </w:pPr>
      <w:r w:rsidRPr="00DA1DEB">
        <w:rPr>
          <w:rFonts w:cs="Arial"/>
          <w:sz w:val="24"/>
        </w:rPr>
        <w:t>Please note that the above is not an exhaustive list</w:t>
      </w:r>
      <w:r w:rsidR="00855A2E" w:rsidRPr="00DA1DEB">
        <w:rPr>
          <w:rFonts w:cs="Arial"/>
          <w:sz w:val="24"/>
        </w:rPr>
        <w:t xml:space="preserve"> and members should declare any other personal interests fina</w:t>
      </w:r>
      <w:r w:rsidR="00E44CEB" w:rsidRPr="00DA1DEB">
        <w:rPr>
          <w:rFonts w:cs="Arial"/>
          <w:sz w:val="24"/>
        </w:rPr>
        <w:t xml:space="preserve">ncial or non-financial in nature. </w:t>
      </w:r>
    </w:p>
    <w:p w14:paraId="62BBFBCF" w14:textId="0330FC2C" w:rsidR="009B239E" w:rsidRPr="00DA1DEB" w:rsidRDefault="009B239E" w:rsidP="00040AE3">
      <w:pPr>
        <w:spacing w:after="160" w:line="240" w:lineRule="auto"/>
        <w:ind w:right="8"/>
        <w:rPr>
          <w:rFonts w:cs="Arial"/>
          <w:sz w:val="24"/>
        </w:rPr>
      </w:pPr>
      <w:r w:rsidRPr="00DA1DEB">
        <w:rPr>
          <w:rFonts w:cs="Arial"/>
          <w:sz w:val="24"/>
        </w:rPr>
        <w:t xml:space="preserve">If </w:t>
      </w:r>
      <w:r w:rsidR="00E92C2D" w:rsidRPr="00DA1DEB">
        <w:rPr>
          <w:rFonts w:cs="Arial"/>
          <w:sz w:val="24"/>
        </w:rPr>
        <w:t>a member is</w:t>
      </w:r>
      <w:r w:rsidRPr="00DA1DEB">
        <w:rPr>
          <w:rFonts w:cs="Arial"/>
          <w:sz w:val="24"/>
        </w:rPr>
        <w:t xml:space="preserve"> aware that a substance, product or matter under consideration is or may become a competitor of a substance, product or matter manufactured, sold or</w:t>
      </w:r>
      <w:r w:rsidR="00BC6930" w:rsidRPr="00DA1DEB">
        <w:rPr>
          <w:rFonts w:cs="Arial"/>
          <w:sz w:val="24"/>
        </w:rPr>
        <w:t xml:space="preserve"> supplied by a company in which </w:t>
      </w:r>
      <w:r w:rsidR="00E92C2D" w:rsidRPr="00DA1DEB">
        <w:rPr>
          <w:rFonts w:cs="Arial"/>
          <w:sz w:val="24"/>
        </w:rPr>
        <w:t>a member has</w:t>
      </w:r>
      <w:r w:rsidR="00BC6930" w:rsidRPr="00DA1DEB">
        <w:rPr>
          <w:rFonts w:cs="Arial"/>
          <w:sz w:val="24"/>
        </w:rPr>
        <w:t xml:space="preserve"> a current personal interest, </w:t>
      </w:r>
      <w:r w:rsidR="00E92C2D" w:rsidRPr="00DA1DEB">
        <w:rPr>
          <w:rFonts w:cs="Arial"/>
          <w:sz w:val="24"/>
        </w:rPr>
        <w:t>the member</w:t>
      </w:r>
      <w:r w:rsidR="00BC6930" w:rsidRPr="00DA1DEB">
        <w:rPr>
          <w:rFonts w:cs="Arial"/>
          <w:sz w:val="24"/>
        </w:rPr>
        <w:t xml:space="preserve"> should declare their interest in the company marketing the rival product, substance or matter.</w:t>
      </w:r>
    </w:p>
    <w:p w14:paraId="012B8873" w14:textId="77777777" w:rsidR="0071351D" w:rsidRPr="0032736A" w:rsidRDefault="0071351D" w:rsidP="00040AE3">
      <w:pPr>
        <w:spacing w:after="120" w:line="240" w:lineRule="auto"/>
        <w:rPr>
          <w:rFonts w:cs="Arial"/>
          <w:color w:val="000000"/>
          <w:sz w:val="24"/>
        </w:rPr>
      </w:pPr>
    </w:p>
    <w:p w14:paraId="20C19315" w14:textId="77777777" w:rsidR="003739E7" w:rsidRPr="003B2254" w:rsidRDefault="003739E7" w:rsidP="003B4157">
      <w:pPr>
        <w:pStyle w:val="Heading3"/>
      </w:pPr>
      <w:bookmarkStart w:id="1" w:name="_Toc43387016"/>
      <w:r w:rsidRPr="003B2254">
        <w:lastRenderedPageBreak/>
        <w:t>Non-Personal Interests</w:t>
      </w:r>
      <w:bookmarkEnd w:id="1"/>
      <w:r w:rsidRPr="003B2254">
        <w:t xml:space="preserve"> </w:t>
      </w:r>
    </w:p>
    <w:p w14:paraId="68B7992E" w14:textId="77777777" w:rsidR="00601A98" w:rsidRDefault="00601A98" w:rsidP="00601A98">
      <w:pPr>
        <w:spacing w:after="0" w:line="240" w:lineRule="auto"/>
        <w:ind w:left="-5" w:right="8"/>
        <w:rPr>
          <w:rFonts w:cs="Arial"/>
          <w:sz w:val="24"/>
        </w:rPr>
      </w:pPr>
    </w:p>
    <w:p w14:paraId="3D345516" w14:textId="33A554EB" w:rsidR="003739E7" w:rsidRPr="003B2254" w:rsidRDefault="003739E7" w:rsidP="00601A98">
      <w:pPr>
        <w:spacing w:after="0" w:line="240" w:lineRule="auto"/>
        <w:ind w:left="-5" w:right="8"/>
        <w:rPr>
          <w:rFonts w:cs="Arial"/>
          <w:sz w:val="24"/>
        </w:rPr>
      </w:pPr>
      <w:r w:rsidRPr="003B2254">
        <w:rPr>
          <w:rFonts w:cs="Arial"/>
          <w:sz w:val="24"/>
        </w:rPr>
        <w:t xml:space="preserve">Non-personal interests include benefits or obligations not received by the member personally but to the organisation where the </w:t>
      </w:r>
      <w:r w:rsidR="00854BDD" w:rsidRPr="003B2254">
        <w:rPr>
          <w:rFonts w:cs="Arial"/>
          <w:sz w:val="24"/>
        </w:rPr>
        <w:t>member</w:t>
      </w:r>
      <w:r w:rsidRPr="003B2254">
        <w:rPr>
          <w:rFonts w:cs="Arial"/>
          <w:sz w:val="24"/>
        </w:rPr>
        <w:t xml:space="preserve"> works or involving people less close to the </w:t>
      </w:r>
      <w:r w:rsidR="00854BDD" w:rsidRPr="003B2254">
        <w:rPr>
          <w:rFonts w:cs="Arial"/>
          <w:sz w:val="24"/>
        </w:rPr>
        <w:t>member</w:t>
      </w:r>
      <w:r w:rsidRPr="003B2254">
        <w:rPr>
          <w:rFonts w:cs="Arial"/>
          <w:sz w:val="24"/>
        </w:rPr>
        <w:t xml:space="preserve">.  Significant non-personal interests benefitting a close family member should also be declared.  </w:t>
      </w:r>
    </w:p>
    <w:p w14:paraId="7B110A57" w14:textId="77777777" w:rsidR="005D7670" w:rsidRDefault="005D7670" w:rsidP="00040AE3">
      <w:pPr>
        <w:spacing w:after="160" w:line="240" w:lineRule="auto"/>
        <w:rPr>
          <w:rFonts w:cs="Arial"/>
          <w:sz w:val="24"/>
        </w:rPr>
      </w:pPr>
    </w:p>
    <w:p w14:paraId="1BB0F946" w14:textId="01783189" w:rsidR="003739E7" w:rsidRPr="003B2254" w:rsidRDefault="003739E7" w:rsidP="00040AE3">
      <w:pPr>
        <w:spacing w:after="160" w:line="240" w:lineRule="auto"/>
        <w:rPr>
          <w:rFonts w:cs="Arial"/>
          <w:sz w:val="24"/>
        </w:rPr>
      </w:pPr>
      <w:r w:rsidRPr="003B2254">
        <w:rPr>
          <w:rFonts w:cs="Arial"/>
          <w:sz w:val="24"/>
        </w:rPr>
        <w:t xml:space="preserve">Some examples of relevant non-personal interests that would need to be declared are: </w:t>
      </w:r>
    </w:p>
    <w:p w14:paraId="6F57A275" w14:textId="77777777"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Fellowships: the holding of a fellowship endowed by industry or charity. </w:t>
      </w:r>
    </w:p>
    <w:p w14:paraId="10004CE8" w14:textId="77777777"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Financial or in-kind support by relevant organisations (as defined below).  </w:t>
      </w:r>
    </w:p>
    <w:p w14:paraId="7693110E" w14:textId="5D7BA5FA"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Any payment, other support or sponsorship which does not convey any financial or material benefit to </w:t>
      </w:r>
      <w:r w:rsidR="00854BDD" w:rsidRPr="003B2254">
        <w:rPr>
          <w:rFonts w:cs="Arial"/>
          <w:sz w:val="24"/>
        </w:rPr>
        <w:t>the member</w:t>
      </w:r>
      <w:r w:rsidRPr="003B2254">
        <w:rPr>
          <w:rFonts w:cs="Arial"/>
          <w:sz w:val="24"/>
        </w:rPr>
        <w:t xml:space="preserve"> personally, but which does benefit their position or organisation. For example: </w:t>
      </w:r>
    </w:p>
    <w:p w14:paraId="03024FCF" w14:textId="1AF62930" w:rsidR="003739E7" w:rsidRPr="003B2254" w:rsidRDefault="003739E7" w:rsidP="00040AE3">
      <w:pPr>
        <w:numPr>
          <w:ilvl w:val="1"/>
          <w:numId w:val="7"/>
        </w:numPr>
        <w:spacing w:after="160" w:line="240" w:lineRule="auto"/>
        <w:ind w:right="8" w:hanging="283"/>
        <w:rPr>
          <w:rFonts w:cs="Arial"/>
          <w:sz w:val="24"/>
        </w:rPr>
      </w:pPr>
      <w:r w:rsidRPr="003B2254">
        <w:rPr>
          <w:rFonts w:cs="Arial"/>
          <w:sz w:val="24"/>
        </w:rPr>
        <w:t>a grant for the running of a unit or department for which the adviser is responsible</w:t>
      </w:r>
      <w:r w:rsidR="00B0764D">
        <w:rPr>
          <w:rFonts w:cs="Arial"/>
          <w:sz w:val="24"/>
        </w:rPr>
        <w:t>,</w:t>
      </w:r>
    </w:p>
    <w:p w14:paraId="0ABC6649" w14:textId="67817D00" w:rsidR="003739E7" w:rsidRPr="003B2254" w:rsidRDefault="003739E7" w:rsidP="00040AE3">
      <w:pPr>
        <w:numPr>
          <w:ilvl w:val="1"/>
          <w:numId w:val="7"/>
        </w:numPr>
        <w:spacing w:after="160" w:line="240" w:lineRule="auto"/>
        <w:ind w:right="8" w:hanging="283"/>
        <w:rPr>
          <w:rFonts w:cs="Arial"/>
          <w:sz w:val="24"/>
        </w:rPr>
      </w:pPr>
      <w:r w:rsidRPr="003B2254">
        <w:rPr>
          <w:rFonts w:cs="Arial"/>
          <w:sz w:val="24"/>
        </w:rPr>
        <w:t>a grant or fellowship or other payment to sponsor a post or a member of staff or a post graduate research programme for which the adviser is responsible. This does not include financial assistance paid directly to or on behalf of students</w:t>
      </w:r>
      <w:r w:rsidR="00B0764D">
        <w:rPr>
          <w:rFonts w:cs="Arial"/>
          <w:sz w:val="24"/>
        </w:rPr>
        <w:t>,</w:t>
      </w:r>
      <w:r w:rsidRPr="003B2254">
        <w:rPr>
          <w:rFonts w:cs="Arial"/>
          <w:sz w:val="24"/>
        </w:rPr>
        <w:t xml:space="preserve"> </w:t>
      </w:r>
    </w:p>
    <w:p w14:paraId="78ACA6D5" w14:textId="77777777" w:rsidR="003739E7" w:rsidRPr="003B2254" w:rsidRDefault="003739E7" w:rsidP="00040AE3">
      <w:pPr>
        <w:numPr>
          <w:ilvl w:val="1"/>
          <w:numId w:val="7"/>
        </w:numPr>
        <w:spacing w:after="160" w:line="240" w:lineRule="auto"/>
        <w:ind w:right="8" w:hanging="283"/>
        <w:rPr>
          <w:rFonts w:cs="Arial"/>
          <w:sz w:val="24"/>
        </w:rPr>
      </w:pPr>
      <w:r w:rsidRPr="003B2254">
        <w:rPr>
          <w:rFonts w:cs="Arial"/>
          <w:sz w:val="24"/>
        </w:rPr>
        <w:t xml:space="preserve">the commissioning of research or other work by, or advice from, staff who work in a unit for which the adviser is responsible. </w:t>
      </w:r>
    </w:p>
    <w:p w14:paraId="12891F93" w14:textId="77777777"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Current positions or research interests in any institution or as part of the wider research or professional community that could benefit from information gained through working with FSA. </w:t>
      </w:r>
    </w:p>
    <w:p w14:paraId="318D0BD1" w14:textId="7069B962" w:rsidR="003739E7" w:rsidRPr="003B2254" w:rsidRDefault="003739E7" w:rsidP="00040AE3">
      <w:pPr>
        <w:numPr>
          <w:ilvl w:val="0"/>
          <w:numId w:val="7"/>
        </w:numPr>
        <w:spacing w:after="160" w:line="240" w:lineRule="auto"/>
        <w:ind w:right="3" w:hanging="281"/>
        <w:rPr>
          <w:rFonts w:cs="Arial"/>
          <w:sz w:val="24"/>
        </w:rPr>
      </w:pPr>
      <w:r w:rsidRPr="003B2254">
        <w:rPr>
          <w:rFonts w:cs="Arial"/>
          <w:sz w:val="24"/>
        </w:rPr>
        <w:t xml:space="preserve">Current or applied for research funding commissioned by the FSA for which the </w:t>
      </w:r>
      <w:r w:rsidR="00220772" w:rsidRPr="003B2254">
        <w:rPr>
          <w:rFonts w:cs="Arial"/>
          <w:sz w:val="24"/>
        </w:rPr>
        <w:t>member</w:t>
      </w:r>
      <w:r w:rsidRPr="003B2254">
        <w:rPr>
          <w:rFonts w:cs="Arial"/>
          <w:sz w:val="24"/>
        </w:rPr>
        <w:t xml:space="preserve"> is principal or co-investigator. </w:t>
      </w:r>
    </w:p>
    <w:p w14:paraId="0B0B1A5C" w14:textId="3FDEFA3F" w:rsidR="003739E7" w:rsidRPr="003B2254" w:rsidRDefault="00EF7A5C" w:rsidP="00040AE3">
      <w:pPr>
        <w:numPr>
          <w:ilvl w:val="0"/>
          <w:numId w:val="7"/>
        </w:numPr>
        <w:spacing w:after="160" w:line="240" w:lineRule="auto"/>
        <w:ind w:right="3" w:hanging="281"/>
        <w:rPr>
          <w:rFonts w:cs="Arial"/>
          <w:sz w:val="24"/>
        </w:rPr>
      </w:pPr>
      <w:r w:rsidRPr="003B2254">
        <w:rPr>
          <w:rFonts w:cs="Arial"/>
          <w:sz w:val="24"/>
        </w:rPr>
        <w:t xml:space="preserve">Member </w:t>
      </w:r>
      <w:r w:rsidR="003739E7" w:rsidRPr="003B2254">
        <w:rPr>
          <w:rFonts w:cs="Arial"/>
          <w:sz w:val="24"/>
        </w:rPr>
        <w:t xml:space="preserve">is a colleague of someone who contributed substantially to the work or advice being considered (e.g.  the </w:t>
      </w:r>
      <w:r w:rsidR="00784532" w:rsidRPr="003B2254">
        <w:rPr>
          <w:rFonts w:cs="Arial"/>
          <w:sz w:val="24"/>
        </w:rPr>
        <w:t>member</w:t>
      </w:r>
      <w:r w:rsidR="003739E7" w:rsidRPr="003B2254">
        <w:rPr>
          <w:rFonts w:cs="Arial"/>
          <w:sz w:val="24"/>
        </w:rPr>
        <w:t xml:space="preserve">’s colleague is a named author on paper, named author on a paper within a review). But as noted earlier, </w:t>
      </w:r>
      <w:r w:rsidR="00784532" w:rsidRPr="003B2254">
        <w:rPr>
          <w:rFonts w:cs="Arial"/>
          <w:sz w:val="24"/>
        </w:rPr>
        <w:t>members</w:t>
      </w:r>
      <w:r w:rsidR="003739E7" w:rsidRPr="003B2254">
        <w:rPr>
          <w:rFonts w:cs="Arial"/>
          <w:sz w:val="24"/>
        </w:rPr>
        <w:t xml:space="preserve"> are under no obligation to seek out knowledge of work done by individuals in the organisations in which they work if they would not normally expect to be informed. </w:t>
      </w:r>
    </w:p>
    <w:p w14:paraId="43FEEF33" w14:textId="2C26856C" w:rsidR="003739E7" w:rsidRPr="003B2254" w:rsidRDefault="005D7670" w:rsidP="00040AE3">
      <w:pPr>
        <w:spacing w:after="160" w:line="240" w:lineRule="auto"/>
        <w:ind w:left="-5" w:right="8"/>
        <w:rPr>
          <w:rFonts w:cs="Arial"/>
          <w:sz w:val="24"/>
        </w:rPr>
      </w:pPr>
      <w:r>
        <w:rPr>
          <w:rFonts w:cs="Arial"/>
          <w:sz w:val="24"/>
        </w:rPr>
        <w:t>P</w:t>
      </w:r>
      <w:r w:rsidR="003739E7" w:rsidRPr="003B2254">
        <w:rPr>
          <w:rFonts w:cs="Arial"/>
          <w:sz w:val="24"/>
        </w:rPr>
        <w:t>lease note the above is not an exhaustive list</w:t>
      </w:r>
      <w:r w:rsidR="00482A01" w:rsidRPr="003B2254">
        <w:rPr>
          <w:rFonts w:cs="Arial"/>
          <w:sz w:val="24"/>
        </w:rPr>
        <w:t xml:space="preserve"> and members should declare any other relevant non-personal interests. </w:t>
      </w:r>
    </w:p>
    <w:p w14:paraId="6620897D" w14:textId="3474F7E5" w:rsidR="00926E0C" w:rsidRPr="003B2254" w:rsidRDefault="00926E0C" w:rsidP="00040AE3">
      <w:pPr>
        <w:spacing w:after="120" w:line="240" w:lineRule="auto"/>
        <w:rPr>
          <w:rFonts w:cs="Arial"/>
          <w:color w:val="000000"/>
          <w:sz w:val="24"/>
        </w:rPr>
      </w:pPr>
      <w:r w:rsidRPr="003B2254">
        <w:rPr>
          <w:rFonts w:cs="Arial"/>
          <w:color w:val="000000"/>
          <w:sz w:val="24"/>
        </w:rPr>
        <w:t xml:space="preserve">Members are under no obligation to seek out knowledge of work done for, or on behalf of, industry and other relevant bodies by departments/units for which they are responsible, if they would not normally be expected to be informed. Where members are responsible for organisations which receive funds from a very large number of companies involved in that industry and from other relevant bodies, the Secretariat can agree with them a summary of non-personal interests rather than draw up a detailed portfolio. </w:t>
      </w:r>
    </w:p>
    <w:p w14:paraId="364ED884" w14:textId="77777777" w:rsidR="008F01D2" w:rsidRPr="0032736A" w:rsidRDefault="008F01D2" w:rsidP="00040AE3">
      <w:pPr>
        <w:spacing w:after="120" w:line="240" w:lineRule="auto"/>
        <w:rPr>
          <w:rFonts w:cs="Arial"/>
          <w:color w:val="000000"/>
          <w:sz w:val="24"/>
        </w:rPr>
      </w:pPr>
    </w:p>
    <w:p w14:paraId="0D6DE613" w14:textId="1931AB04" w:rsidR="00926E0C" w:rsidRPr="0032736A" w:rsidRDefault="00926E0C" w:rsidP="00B0764D">
      <w:pPr>
        <w:pStyle w:val="Heading1"/>
      </w:pPr>
      <w:r w:rsidRPr="0032736A">
        <w:t>Definitions</w:t>
      </w:r>
    </w:p>
    <w:p w14:paraId="4317603F" w14:textId="77777777" w:rsidR="00CC74FA" w:rsidRPr="00126EAB" w:rsidRDefault="00CC74FA" w:rsidP="003B4157">
      <w:pPr>
        <w:pStyle w:val="Heading2"/>
      </w:pPr>
      <w:bookmarkStart w:id="2" w:name="_Toc43387013"/>
      <w:r w:rsidRPr="00126EAB">
        <w:t>Relevant organisations and individuals</w:t>
      </w:r>
      <w:bookmarkEnd w:id="2"/>
      <w:r w:rsidRPr="00126EAB">
        <w:t xml:space="preserve"> </w:t>
      </w:r>
    </w:p>
    <w:p w14:paraId="72D42BB2" w14:textId="01D03AF4" w:rsidR="00CC74FA" w:rsidRPr="003B2254" w:rsidRDefault="00D15BF4" w:rsidP="00040AE3">
      <w:pPr>
        <w:spacing w:after="160" w:line="240" w:lineRule="auto"/>
        <w:ind w:left="-5" w:right="8"/>
        <w:rPr>
          <w:rFonts w:cs="Arial"/>
          <w:color w:val="000000"/>
          <w:sz w:val="24"/>
        </w:rPr>
      </w:pPr>
      <w:r w:rsidRPr="003B2254">
        <w:rPr>
          <w:rFonts w:cs="Arial"/>
          <w:color w:val="000000"/>
          <w:sz w:val="24"/>
        </w:rPr>
        <w:t>Please bear in mind that r</w:t>
      </w:r>
      <w:r w:rsidR="00CC74FA" w:rsidRPr="003B2254">
        <w:rPr>
          <w:rFonts w:cs="Arial"/>
          <w:color w:val="000000"/>
          <w:sz w:val="24"/>
        </w:rPr>
        <w:t xml:space="preserve">elevant organisations and individuals are those who could be affected in some way by the decisions that the advice is intended to inform.  </w:t>
      </w:r>
    </w:p>
    <w:p w14:paraId="64823227" w14:textId="0BEF2A8B" w:rsidR="009D16CF" w:rsidRPr="003B2254" w:rsidRDefault="00926E0C" w:rsidP="00040AE3">
      <w:pPr>
        <w:spacing w:after="120" w:line="240" w:lineRule="auto"/>
        <w:rPr>
          <w:rFonts w:cs="Arial"/>
          <w:color w:val="000000"/>
          <w:sz w:val="24"/>
        </w:rPr>
      </w:pPr>
      <w:r w:rsidRPr="003B2254">
        <w:rPr>
          <w:rFonts w:cs="Arial"/>
          <w:color w:val="000000"/>
          <w:sz w:val="24"/>
        </w:rPr>
        <w:t xml:space="preserve">In this Code ‘the industry’ </w:t>
      </w:r>
      <w:r w:rsidR="00592EC8" w:rsidRPr="003B2254">
        <w:rPr>
          <w:rFonts w:cs="Arial"/>
          <w:color w:val="000000"/>
          <w:sz w:val="24"/>
        </w:rPr>
        <w:t>refers to</w:t>
      </w:r>
      <w:r w:rsidR="00137778" w:rsidRPr="003B2254">
        <w:rPr>
          <w:rFonts w:cs="Arial"/>
          <w:color w:val="000000"/>
          <w:sz w:val="24"/>
        </w:rPr>
        <w:t xml:space="preserve"> </w:t>
      </w:r>
      <w:r w:rsidR="009D16CF" w:rsidRPr="003B2254">
        <w:rPr>
          <w:rFonts w:cs="Arial"/>
          <w:color w:val="000000"/>
          <w:sz w:val="24"/>
        </w:rPr>
        <w:t>any of the following</w:t>
      </w:r>
      <w:r w:rsidR="00FE120F" w:rsidRPr="003B2254">
        <w:rPr>
          <w:rFonts w:cs="Arial"/>
          <w:color w:val="000000"/>
          <w:sz w:val="24"/>
        </w:rPr>
        <w:t xml:space="preserve"> relevant organisations</w:t>
      </w:r>
      <w:r w:rsidR="009D16CF" w:rsidRPr="003B2254">
        <w:rPr>
          <w:rFonts w:cs="Arial"/>
          <w:color w:val="000000"/>
          <w:sz w:val="24"/>
        </w:rPr>
        <w:t xml:space="preserve">: </w:t>
      </w:r>
    </w:p>
    <w:p w14:paraId="71CAF182" w14:textId="5E7EBBF1" w:rsidR="009D16CF" w:rsidRPr="003B2254" w:rsidRDefault="009D16CF" w:rsidP="00040AE3">
      <w:pPr>
        <w:numPr>
          <w:ilvl w:val="0"/>
          <w:numId w:val="4"/>
        </w:numPr>
        <w:spacing w:after="160" w:line="240" w:lineRule="auto"/>
        <w:ind w:right="-3" w:hanging="360"/>
        <w:jc w:val="both"/>
        <w:rPr>
          <w:rFonts w:cs="Arial"/>
          <w:color w:val="000000"/>
          <w:sz w:val="24"/>
        </w:rPr>
      </w:pPr>
      <w:r w:rsidRPr="003B2254">
        <w:rPr>
          <w:rFonts w:cs="Arial"/>
          <w:color w:val="000000"/>
          <w:sz w:val="24"/>
        </w:rPr>
        <w:t>Companies,</w:t>
      </w:r>
      <w:r w:rsidR="009A6166">
        <w:rPr>
          <w:rFonts w:cs="Arial"/>
          <w:color w:val="000000"/>
          <w:sz w:val="24"/>
        </w:rPr>
        <w:t xml:space="preserve"> </w:t>
      </w:r>
      <w:r w:rsidRPr="003B2254">
        <w:rPr>
          <w:rFonts w:cs="Arial"/>
          <w:color w:val="000000"/>
          <w:sz w:val="24"/>
        </w:rPr>
        <w:t xml:space="preserve">partnerships or individuals who are directly concerned with research development or marketing of the product or service (or a competitor) which is being considered by the adviser/s in question. </w:t>
      </w:r>
    </w:p>
    <w:p w14:paraId="11A00549" w14:textId="77777777" w:rsidR="009D16CF" w:rsidRPr="003B2254" w:rsidRDefault="009D16CF" w:rsidP="00040AE3">
      <w:pPr>
        <w:numPr>
          <w:ilvl w:val="0"/>
          <w:numId w:val="4"/>
        </w:numPr>
        <w:spacing w:after="160" w:line="240" w:lineRule="auto"/>
        <w:ind w:right="-3" w:hanging="360"/>
        <w:jc w:val="both"/>
        <w:rPr>
          <w:rFonts w:cs="Arial"/>
          <w:color w:val="000000"/>
          <w:sz w:val="24"/>
        </w:rPr>
      </w:pPr>
      <w:r w:rsidRPr="003B2254">
        <w:rPr>
          <w:rFonts w:cs="Arial"/>
          <w:color w:val="000000"/>
          <w:sz w:val="24"/>
        </w:rPr>
        <w:t xml:space="preserve">Companies, partnerships or individuals who are involved with the production, manufacture, sale or supply of products or services subject to relevant legislation. The legislation may include, but is not limited to: </w:t>
      </w:r>
    </w:p>
    <w:p w14:paraId="42F77B24" w14:textId="214F5A20" w:rsidR="009D16CF"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The Food Safety and Hygiene (England) Regulations 2013 (and equivalent measures in Northern Ireland and Wales)</w:t>
      </w:r>
      <w:r w:rsidR="00B0764D">
        <w:rPr>
          <w:rFonts w:cs="Arial"/>
          <w:color w:val="000000"/>
          <w:sz w:val="24"/>
        </w:rPr>
        <w:t>,</w:t>
      </w:r>
      <w:r w:rsidRPr="003B2254">
        <w:rPr>
          <w:rFonts w:cs="Arial"/>
          <w:color w:val="000000"/>
          <w:sz w:val="24"/>
        </w:rPr>
        <w:t xml:space="preserve"> </w:t>
      </w:r>
    </w:p>
    <w:p w14:paraId="0EC7DE9E" w14:textId="7C413777" w:rsidR="0014019B"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The Food Safety Act 1990 (and regulations made under it)</w:t>
      </w:r>
      <w:r w:rsidR="00B0764D">
        <w:rPr>
          <w:rFonts w:cs="Arial"/>
          <w:color w:val="000000"/>
          <w:sz w:val="24"/>
        </w:rPr>
        <w:t>,</w:t>
      </w:r>
    </w:p>
    <w:p w14:paraId="472BC8DF" w14:textId="6CF9D91F" w:rsidR="0014019B"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 xml:space="preserve"> The Medicines Acts 1968, 1976 and 2003</w:t>
      </w:r>
      <w:r w:rsidR="00B0764D">
        <w:rPr>
          <w:rFonts w:cs="Arial"/>
          <w:color w:val="000000"/>
          <w:sz w:val="24"/>
        </w:rPr>
        <w:t>,</w:t>
      </w:r>
    </w:p>
    <w:p w14:paraId="28009C1D" w14:textId="480B7512" w:rsidR="0014019B"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The Food and Environment Protection Act 1985</w:t>
      </w:r>
      <w:r w:rsidR="00B0764D">
        <w:rPr>
          <w:rFonts w:cs="Arial"/>
          <w:color w:val="000000"/>
          <w:sz w:val="24"/>
        </w:rPr>
        <w:t>,</w:t>
      </w:r>
    </w:p>
    <w:p w14:paraId="311D11AA" w14:textId="7A970249" w:rsidR="0014019B"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The Consumer Protection Act 1987 and 1991</w:t>
      </w:r>
      <w:r w:rsidR="00B0764D">
        <w:rPr>
          <w:rFonts w:cs="Arial"/>
          <w:color w:val="000000"/>
          <w:sz w:val="24"/>
        </w:rPr>
        <w:t>,</w:t>
      </w:r>
      <w:r w:rsidRPr="003B2254">
        <w:rPr>
          <w:rFonts w:cs="Arial"/>
          <w:color w:val="000000"/>
          <w:sz w:val="24"/>
        </w:rPr>
        <w:t xml:space="preserve"> </w:t>
      </w:r>
    </w:p>
    <w:p w14:paraId="2B3BE1B5" w14:textId="0E3FA70E" w:rsidR="009D16CF" w:rsidRPr="003B2254" w:rsidRDefault="009D16CF" w:rsidP="00040AE3">
      <w:pPr>
        <w:numPr>
          <w:ilvl w:val="1"/>
          <w:numId w:val="4"/>
        </w:numPr>
        <w:spacing w:after="160" w:line="240" w:lineRule="auto"/>
        <w:ind w:right="8" w:hanging="360"/>
        <w:rPr>
          <w:rFonts w:cs="Arial"/>
          <w:color w:val="000000"/>
          <w:sz w:val="24"/>
        </w:rPr>
      </w:pPr>
      <w:r w:rsidRPr="003B2254">
        <w:rPr>
          <w:rFonts w:cs="Arial"/>
          <w:color w:val="000000"/>
          <w:sz w:val="24"/>
        </w:rPr>
        <w:t xml:space="preserve"> Cosmetic Products Enforcement Regulations 2013</w:t>
      </w:r>
      <w:r w:rsidR="00B0764D">
        <w:rPr>
          <w:rFonts w:cs="Arial"/>
          <w:color w:val="000000"/>
          <w:sz w:val="24"/>
        </w:rPr>
        <w:t>,</w:t>
      </w:r>
      <w:r w:rsidRPr="003B2254">
        <w:rPr>
          <w:rFonts w:cs="Arial"/>
          <w:color w:val="000000"/>
          <w:sz w:val="24"/>
        </w:rPr>
        <w:t xml:space="preserve"> </w:t>
      </w:r>
    </w:p>
    <w:p w14:paraId="4C818039" w14:textId="0DA63D2B" w:rsidR="00B0764D" w:rsidRDefault="009D16CF" w:rsidP="00B0764D">
      <w:pPr>
        <w:numPr>
          <w:ilvl w:val="1"/>
          <w:numId w:val="4"/>
        </w:numPr>
        <w:spacing w:after="160" w:line="240" w:lineRule="auto"/>
        <w:ind w:right="8" w:hanging="360"/>
        <w:rPr>
          <w:rFonts w:cs="Arial"/>
          <w:color w:val="000000"/>
          <w:sz w:val="24"/>
        </w:rPr>
      </w:pPr>
      <w:r w:rsidRPr="003B2254">
        <w:rPr>
          <w:rFonts w:cs="Arial"/>
          <w:color w:val="000000"/>
          <w:sz w:val="24"/>
        </w:rPr>
        <w:t>Biocidal Products and Chemicals (Appointment of Authorities and</w:t>
      </w:r>
      <w:r w:rsidR="0014019B" w:rsidRPr="003B2254">
        <w:rPr>
          <w:rFonts w:cs="Arial"/>
          <w:color w:val="000000"/>
          <w:sz w:val="24"/>
        </w:rPr>
        <w:t xml:space="preserve"> </w:t>
      </w:r>
      <w:r w:rsidRPr="003B2254">
        <w:rPr>
          <w:rFonts w:cs="Arial"/>
          <w:color w:val="000000"/>
          <w:sz w:val="24"/>
        </w:rPr>
        <w:t>Enforcement) Regulations 2013</w:t>
      </w:r>
      <w:r w:rsidR="00B0764D">
        <w:rPr>
          <w:rFonts w:cs="Arial"/>
          <w:color w:val="000000"/>
          <w:sz w:val="24"/>
        </w:rPr>
        <w:t>,</w:t>
      </w:r>
      <w:r w:rsidRPr="003B2254">
        <w:rPr>
          <w:rFonts w:cs="Arial"/>
          <w:color w:val="000000"/>
          <w:sz w:val="24"/>
        </w:rPr>
        <w:t xml:space="preserve"> </w:t>
      </w:r>
    </w:p>
    <w:p w14:paraId="1EF0EA97" w14:textId="428550C6" w:rsidR="00B0764D" w:rsidRDefault="009D16CF" w:rsidP="00B0764D">
      <w:pPr>
        <w:numPr>
          <w:ilvl w:val="1"/>
          <w:numId w:val="4"/>
        </w:numPr>
        <w:spacing w:after="160" w:line="240" w:lineRule="auto"/>
        <w:ind w:right="8" w:hanging="360"/>
        <w:rPr>
          <w:rFonts w:cs="Arial"/>
          <w:color w:val="000000"/>
          <w:sz w:val="24"/>
        </w:rPr>
      </w:pPr>
      <w:r w:rsidRPr="00B0764D">
        <w:rPr>
          <w:rFonts w:cs="Arial"/>
          <w:color w:val="000000"/>
          <w:sz w:val="24"/>
        </w:rPr>
        <w:t>Food Additives, Flavourings, Enzymes and Extraction Solvents (England) Regulations 2013 (and equivalent measures in Northern Ireland and Wales)</w:t>
      </w:r>
      <w:r w:rsidR="00B0764D">
        <w:rPr>
          <w:rFonts w:cs="Arial"/>
          <w:color w:val="000000"/>
          <w:sz w:val="24"/>
        </w:rPr>
        <w:t>,</w:t>
      </w:r>
      <w:r w:rsidRPr="00B0764D">
        <w:rPr>
          <w:rFonts w:cs="Arial"/>
          <w:color w:val="000000"/>
          <w:sz w:val="24"/>
        </w:rPr>
        <w:t xml:space="preserve"> </w:t>
      </w:r>
    </w:p>
    <w:p w14:paraId="0B71F769" w14:textId="1DA9942D" w:rsidR="009D16CF" w:rsidRPr="00B0764D" w:rsidRDefault="009D16CF" w:rsidP="00B0764D">
      <w:pPr>
        <w:numPr>
          <w:ilvl w:val="1"/>
          <w:numId w:val="4"/>
        </w:numPr>
        <w:spacing w:after="160" w:line="240" w:lineRule="auto"/>
        <w:ind w:right="8" w:hanging="360"/>
        <w:rPr>
          <w:rFonts w:cs="Arial"/>
          <w:color w:val="000000"/>
          <w:sz w:val="24"/>
        </w:rPr>
      </w:pPr>
      <w:r w:rsidRPr="00B0764D">
        <w:rPr>
          <w:rFonts w:cs="Arial"/>
          <w:color w:val="000000"/>
          <w:sz w:val="24"/>
        </w:rPr>
        <w:t>Food Supplements (England) Regulations 2003 (and equivalent measures in Northern Ireland and Wales)</w:t>
      </w:r>
      <w:r w:rsidR="00B0764D">
        <w:rPr>
          <w:rFonts w:cs="Arial"/>
          <w:color w:val="000000"/>
          <w:sz w:val="24"/>
        </w:rPr>
        <w:t>.</w:t>
      </w:r>
    </w:p>
    <w:p w14:paraId="0E8CE4D6" w14:textId="2FC4BCD9" w:rsidR="00E01700" w:rsidRPr="00201EDD" w:rsidRDefault="00926E0C" w:rsidP="00040AE3">
      <w:pPr>
        <w:pStyle w:val="ListParagraph"/>
        <w:numPr>
          <w:ilvl w:val="0"/>
          <w:numId w:val="3"/>
        </w:numPr>
        <w:spacing w:line="240" w:lineRule="auto"/>
        <w:rPr>
          <w:rFonts w:cs="Arial"/>
          <w:color w:val="000000"/>
          <w:sz w:val="24"/>
        </w:rPr>
      </w:pPr>
      <w:r w:rsidRPr="00201EDD">
        <w:rPr>
          <w:rFonts w:cs="Arial"/>
          <w:color w:val="000000"/>
          <w:sz w:val="24"/>
        </w:rPr>
        <w:t>Trade associations representing companies involved with such products</w:t>
      </w:r>
      <w:r w:rsidR="00BB0460" w:rsidRPr="00201EDD">
        <w:rPr>
          <w:rFonts w:cs="Arial"/>
          <w:color w:val="000000"/>
          <w:sz w:val="24"/>
        </w:rPr>
        <w:t>.</w:t>
      </w:r>
      <w:r w:rsidRPr="00201EDD">
        <w:rPr>
          <w:rFonts w:cs="Arial"/>
          <w:color w:val="000000"/>
          <w:sz w:val="24"/>
        </w:rPr>
        <w:t xml:space="preserve"> </w:t>
      </w:r>
    </w:p>
    <w:p w14:paraId="59917E99" w14:textId="3D8564A7" w:rsidR="00B47649" w:rsidRPr="003B2254" w:rsidRDefault="00B47649" w:rsidP="00040AE3">
      <w:pPr>
        <w:pStyle w:val="ListParagraph"/>
        <w:numPr>
          <w:ilvl w:val="0"/>
          <w:numId w:val="3"/>
        </w:numPr>
        <w:spacing w:after="160" w:line="240" w:lineRule="auto"/>
        <w:ind w:right="8"/>
        <w:rPr>
          <w:rFonts w:cs="Arial"/>
          <w:color w:val="000000"/>
          <w:sz w:val="24"/>
        </w:rPr>
      </w:pPr>
      <w:r w:rsidRPr="009A6166">
        <w:rPr>
          <w:rFonts w:cs="Arial"/>
          <w:b/>
          <w:bCs/>
          <w:color w:val="000000"/>
          <w:sz w:val="24"/>
        </w:rPr>
        <w:t>Organisations with interests in industry</w:t>
      </w:r>
      <w:r w:rsidRPr="003B2254">
        <w:rPr>
          <w:rFonts w:cs="Arial"/>
          <w:color w:val="000000"/>
          <w:sz w:val="24"/>
        </w:rPr>
        <w:t xml:space="preserve"> - organisations which have publicly stated obligations to; campaigns related to or receive funding from the above defined industries. These might be research institutes, professional societies, charities or nongovernmental organisations</w:t>
      </w:r>
      <w:r w:rsidR="00B0764D">
        <w:rPr>
          <w:rFonts w:cs="Arial"/>
          <w:color w:val="000000"/>
          <w:sz w:val="24"/>
        </w:rPr>
        <w:t>.</w:t>
      </w:r>
      <w:r w:rsidRPr="003B2254">
        <w:rPr>
          <w:rFonts w:cs="Arial"/>
          <w:color w:val="000000"/>
          <w:sz w:val="24"/>
        </w:rPr>
        <w:t xml:space="preserve"> </w:t>
      </w:r>
    </w:p>
    <w:p w14:paraId="636CACBF" w14:textId="61D240B9" w:rsidR="0041267A" w:rsidRPr="006D7D36" w:rsidRDefault="00B47649" w:rsidP="00040AE3">
      <w:pPr>
        <w:pStyle w:val="ListParagraph"/>
        <w:numPr>
          <w:ilvl w:val="0"/>
          <w:numId w:val="3"/>
        </w:numPr>
        <w:spacing w:after="160" w:line="240" w:lineRule="auto"/>
        <w:ind w:right="8"/>
        <w:rPr>
          <w:rFonts w:cs="Arial"/>
          <w:color w:val="000000"/>
          <w:sz w:val="24"/>
        </w:rPr>
      </w:pPr>
      <w:r w:rsidRPr="009A6166">
        <w:rPr>
          <w:rFonts w:cs="Arial"/>
          <w:b/>
          <w:bCs/>
          <w:color w:val="000000"/>
          <w:sz w:val="24"/>
        </w:rPr>
        <w:t>Organisations with interests in the FSA’s scientific advice and the outcomes the advice is intended to inform</w:t>
      </w:r>
      <w:r w:rsidRPr="003B2254">
        <w:rPr>
          <w:rFonts w:cs="Arial"/>
          <w:color w:val="000000"/>
          <w:sz w:val="24"/>
        </w:rPr>
        <w:t xml:space="preserve">- organisations which have publicly stated or have apparent interests or campaigns related to the outcomes of the FSA’s work that the advice is intended to inform. These might be campaign or lobby groups, representative bodies, charities, clubs, academic non-governmental organisations, other advisory panels, or other government organisations. </w:t>
      </w:r>
    </w:p>
    <w:p w14:paraId="0B2F741B" w14:textId="41731FD4" w:rsidR="00926E0C" w:rsidRPr="00B0764D" w:rsidRDefault="003D4C71" w:rsidP="00B0764D">
      <w:pPr>
        <w:pStyle w:val="ListParagraph"/>
        <w:numPr>
          <w:ilvl w:val="0"/>
          <w:numId w:val="3"/>
        </w:numPr>
        <w:spacing w:line="240" w:lineRule="auto"/>
        <w:rPr>
          <w:rFonts w:cs="Arial"/>
          <w:color w:val="000000"/>
          <w:sz w:val="24"/>
        </w:rPr>
      </w:pPr>
      <w:r w:rsidRPr="00B0764D">
        <w:rPr>
          <w:rFonts w:cs="Arial"/>
          <w:b/>
          <w:iCs/>
          <w:color w:val="000000"/>
          <w:sz w:val="24"/>
        </w:rPr>
        <w:lastRenderedPageBreak/>
        <w:t>O</w:t>
      </w:r>
      <w:r w:rsidR="00926E0C" w:rsidRPr="00B0764D">
        <w:rPr>
          <w:rFonts w:cs="Arial"/>
          <w:b/>
          <w:iCs/>
          <w:color w:val="000000"/>
          <w:sz w:val="24"/>
        </w:rPr>
        <w:t>ther relevant bodies</w:t>
      </w:r>
      <w:r w:rsidR="00926E0C" w:rsidRPr="00B0764D">
        <w:rPr>
          <w:rFonts w:cs="Arial"/>
          <w:color w:val="000000"/>
          <w:sz w:val="24"/>
        </w:rPr>
        <w:t xml:space="preserve"> </w:t>
      </w:r>
      <w:r w:rsidR="007C6A0B" w:rsidRPr="00B0764D">
        <w:rPr>
          <w:rFonts w:cs="Arial"/>
          <w:color w:val="000000"/>
          <w:sz w:val="24"/>
        </w:rPr>
        <w:t>refer</w:t>
      </w:r>
      <w:r w:rsidR="00926E0C" w:rsidRPr="00B0764D">
        <w:rPr>
          <w:rFonts w:cs="Arial"/>
          <w:color w:val="000000"/>
          <w:sz w:val="24"/>
        </w:rPr>
        <w:t xml:space="preserve"> to organisations (not included in the definition of ‘industry’) with interests relevant to the work of the Committee. This could include charitable organisations, political parties</w:t>
      </w:r>
      <w:r w:rsidR="00BA4B7B" w:rsidRPr="00B0764D">
        <w:rPr>
          <w:rFonts w:cs="Arial"/>
          <w:color w:val="000000"/>
          <w:sz w:val="24"/>
        </w:rPr>
        <w:t>, advo</w:t>
      </w:r>
      <w:r w:rsidR="00AA4978" w:rsidRPr="00B0764D">
        <w:rPr>
          <w:rFonts w:cs="Arial"/>
          <w:color w:val="000000"/>
          <w:sz w:val="24"/>
        </w:rPr>
        <w:t>cacy</w:t>
      </w:r>
      <w:r w:rsidR="00926E0C" w:rsidRPr="00B0764D">
        <w:rPr>
          <w:rFonts w:cs="Arial"/>
          <w:color w:val="000000"/>
          <w:sz w:val="24"/>
        </w:rPr>
        <w:t xml:space="preserve"> and lobby groups</w:t>
      </w:r>
      <w:r w:rsidR="00B0764D" w:rsidRPr="00B0764D">
        <w:rPr>
          <w:rFonts w:cs="Arial"/>
          <w:color w:val="000000"/>
          <w:sz w:val="24"/>
        </w:rPr>
        <w:t>.</w:t>
      </w:r>
    </w:p>
    <w:p w14:paraId="7C2B20ED" w14:textId="77777777" w:rsidR="00B0764D" w:rsidRDefault="00B0764D" w:rsidP="00040AE3">
      <w:pPr>
        <w:spacing w:after="0" w:line="240" w:lineRule="auto"/>
        <w:rPr>
          <w:rFonts w:cs="Arial"/>
          <w:color w:val="000000"/>
          <w:sz w:val="24"/>
        </w:rPr>
      </w:pPr>
    </w:p>
    <w:p w14:paraId="3685D7BF" w14:textId="63D84DBC" w:rsidR="00926E0C" w:rsidRPr="00D071E3" w:rsidRDefault="00926E0C" w:rsidP="00040AE3">
      <w:pPr>
        <w:spacing w:after="0" w:line="240" w:lineRule="auto"/>
        <w:rPr>
          <w:rFonts w:eastAsia="Calibri" w:cs="Arial"/>
          <w:color w:val="000000"/>
          <w:sz w:val="24"/>
        </w:rPr>
      </w:pPr>
      <w:r w:rsidRPr="00D071E3">
        <w:rPr>
          <w:rFonts w:cs="Arial"/>
          <w:color w:val="000000"/>
          <w:sz w:val="24"/>
        </w:rPr>
        <w:t xml:space="preserve">In this Code </w:t>
      </w:r>
      <w:r w:rsidRPr="00D071E3">
        <w:rPr>
          <w:rFonts w:cs="Arial"/>
          <w:b/>
          <w:iCs/>
          <w:color w:val="000000"/>
          <w:sz w:val="24"/>
        </w:rPr>
        <w:t>‘the secretariat’</w:t>
      </w:r>
      <w:r w:rsidRPr="00D071E3">
        <w:rPr>
          <w:rFonts w:cs="Arial"/>
          <w:color w:val="000000"/>
          <w:sz w:val="24"/>
        </w:rPr>
        <w:t xml:space="preserve"> refers to the secretariat of the individual committee concerned.</w:t>
      </w:r>
    </w:p>
    <w:p w14:paraId="20673FC7" w14:textId="77777777" w:rsidR="006D7D36" w:rsidRDefault="006D7D36" w:rsidP="003B4157">
      <w:pPr>
        <w:pStyle w:val="Heading3"/>
      </w:pPr>
    </w:p>
    <w:p w14:paraId="47B28D1B" w14:textId="1A5094C0" w:rsidR="00926E0C" w:rsidRPr="00D071E3" w:rsidRDefault="00926E0C" w:rsidP="00B0764D">
      <w:pPr>
        <w:pStyle w:val="Heading1"/>
      </w:pPr>
      <w:r w:rsidRPr="00D071E3">
        <w:t>Declaration of interests and participation at meetings</w:t>
      </w:r>
    </w:p>
    <w:p w14:paraId="74B781B1" w14:textId="77777777" w:rsidR="006D7D36" w:rsidRDefault="006D7D36" w:rsidP="006D7D36">
      <w:pPr>
        <w:spacing w:after="0" w:line="240" w:lineRule="auto"/>
        <w:rPr>
          <w:rFonts w:cs="Arial"/>
          <w:color w:val="000000"/>
          <w:sz w:val="24"/>
        </w:rPr>
      </w:pPr>
    </w:p>
    <w:p w14:paraId="27DC3308" w14:textId="34066759" w:rsidR="00926E0C" w:rsidRPr="0032736A" w:rsidRDefault="00926E0C" w:rsidP="006D7D36">
      <w:pPr>
        <w:spacing w:after="0" w:line="240" w:lineRule="auto"/>
        <w:rPr>
          <w:rFonts w:cs="Arial"/>
          <w:color w:val="000000"/>
          <w:sz w:val="24"/>
        </w:rPr>
      </w:pPr>
      <w:r w:rsidRPr="00D071E3">
        <w:rPr>
          <w:rFonts w:cs="Arial"/>
          <w:color w:val="000000"/>
          <w:sz w:val="24"/>
        </w:rPr>
        <w:t>Committee members are required to declare any direct commercial</w:t>
      </w:r>
      <w:r w:rsidR="00AA4978" w:rsidRPr="00D071E3">
        <w:rPr>
          <w:rFonts w:cs="Arial"/>
          <w:color w:val="000000"/>
          <w:sz w:val="24"/>
        </w:rPr>
        <w:t xml:space="preserve"> </w:t>
      </w:r>
      <w:r w:rsidR="00201EDD" w:rsidRPr="00D071E3">
        <w:rPr>
          <w:rFonts w:cs="Arial"/>
          <w:color w:val="000000"/>
          <w:sz w:val="24"/>
        </w:rPr>
        <w:t>or non</w:t>
      </w:r>
      <w:r w:rsidR="00AA4978" w:rsidRPr="00D071E3">
        <w:rPr>
          <w:rFonts w:cs="Arial"/>
          <w:color w:val="000000"/>
          <w:sz w:val="24"/>
        </w:rPr>
        <w:t>-</w:t>
      </w:r>
      <w:r w:rsidR="00201EDD" w:rsidRPr="00D071E3">
        <w:rPr>
          <w:rFonts w:cs="Arial"/>
          <w:color w:val="000000"/>
          <w:sz w:val="24"/>
        </w:rPr>
        <w:t>commercial</w:t>
      </w:r>
      <w:r w:rsidRPr="00D071E3">
        <w:rPr>
          <w:rFonts w:cs="Arial"/>
          <w:color w:val="000000"/>
          <w:sz w:val="24"/>
        </w:rPr>
        <w:t xml:space="preserve"> interests, or those of close family members, in matters under discussion at each meeting. Having fully explained the nature of their interests</w:t>
      </w:r>
      <w:r w:rsidRPr="0032736A">
        <w:rPr>
          <w:rFonts w:cs="Arial"/>
          <w:color w:val="000000"/>
          <w:sz w:val="24"/>
        </w:rPr>
        <w:t>, the Chair may, having consulted with other members present, decide whether, and to what extent, the member should participate in the discussion and determination of the issue. If it is decided that the member should leave the meeting, the Chair may first allow them to make a statement on the item under discussion. Where members are uncertain as to whether an interest should be declared they should seek guidance from the Chair. The Chair’s decision, after consultation with the Secretariat, is final.</w:t>
      </w:r>
    </w:p>
    <w:p w14:paraId="459E74CD" w14:textId="77777777" w:rsidR="00926E0C" w:rsidRPr="0032736A" w:rsidRDefault="00926E0C" w:rsidP="00040AE3">
      <w:pPr>
        <w:spacing w:after="0" w:line="240" w:lineRule="auto"/>
        <w:rPr>
          <w:rFonts w:cs="Arial"/>
          <w:sz w:val="24"/>
        </w:rPr>
      </w:pPr>
    </w:p>
    <w:p w14:paraId="6AF3AD78" w14:textId="462720E5" w:rsidR="00926E0C" w:rsidRPr="0032736A" w:rsidRDefault="00926E0C" w:rsidP="00040AE3">
      <w:pPr>
        <w:spacing w:after="0" w:line="240" w:lineRule="auto"/>
        <w:rPr>
          <w:rFonts w:cs="Arial"/>
          <w:sz w:val="24"/>
        </w:rPr>
      </w:pPr>
      <w:r w:rsidRPr="0032736A">
        <w:rPr>
          <w:rFonts w:cs="Arial"/>
          <w:sz w:val="24"/>
        </w:rPr>
        <w:t xml:space="preserve">Please use the </w:t>
      </w:r>
      <w:r w:rsidR="008A50CF">
        <w:rPr>
          <w:rFonts w:cs="Arial"/>
          <w:sz w:val="24"/>
        </w:rPr>
        <w:t>tables</w:t>
      </w:r>
      <w:r w:rsidRPr="0032736A">
        <w:rPr>
          <w:rFonts w:cs="Arial"/>
          <w:sz w:val="24"/>
        </w:rPr>
        <w:t xml:space="preserve"> below to declare relevant interests, as described above.</w:t>
      </w:r>
    </w:p>
    <w:p w14:paraId="7E02F296" w14:textId="77777777" w:rsidR="00926E0C" w:rsidRDefault="00926E0C" w:rsidP="00040AE3">
      <w:pPr>
        <w:tabs>
          <w:tab w:val="left" w:pos="142"/>
        </w:tabs>
        <w:spacing w:after="0" w:line="240" w:lineRule="auto"/>
        <w:rPr>
          <w:rFonts w:cs="Arial"/>
          <w:b/>
          <w:sz w:val="24"/>
        </w:rPr>
      </w:pPr>
    </w:p>
    <w:p w14:paraId="7F569189" w14:textId="77777777" w:rsidR="008A50CF" w:rsidRDefault="008A50CF" w:rsidP="00040AE3">
      <w:pPr>
        <w:tabs>
          <w:tab w:val="left" w:pos="142"/>
        </w:tabs>
        <w:spacing w:after="0" w:line="240" w:lineRule="auto"/>
        <w:rPr>
          <w:rFonts w:cs="Arial"/>
          <w:b/>
          <w:sz w:val="24"/>
        </w:rPr>
      </w:pPr>
    </w:p>
    <w:p w14:paraId="5221533C" w14:textId="59B86E60" w:rsidR="00926E0C" w:rsidRPr="009A6C99" w:rsidRDefault="00926E0C" w:rsidP="00040AE3">
      <w:pPr>
        <w:tabs>
          <w:tab w:val="left" w:pos="142"/>
        </w:tabs>
        <w:spacing w:after="0" w:line="240" w:lineRule="auto"/>
        <w:rPr>
          <w:rFonts w:cs="Arial"/>
          <w:b/>
          <w:sz w:val="24"/>
        </w:rPr>
      </w:pPr>
      <w:r w:rsidRPr="009A6C99">
        <w:rPr>
          <w:rFonts w:cs="Arial"/>
          <w:b/>
          <w:sz w:val="24"/>
        </w:rPr>
        <w:t xml:space="preserve">Under the guidance of the Code of Practice on Declaration of Interests, I wish to declare to the Board of the Food Standards Agency, that my only interests are as follows:  </w:t>
      </w:r>
      <w:r w:rsidRPr="009A6C99">
        <w:rPr>
          <w:rFonts w:cs="Arial"/>
          <w:b/>
          <w:sz w:val="24"/>
        </w:rPr>
        <w:br/>
      </w:r>
    </w:p>
    <w:tbl>
      <w:tblPr>
        <w:tblStyle w:val="TableGrid"/>
        <w:tblW w:w="9213" w:type="dxa"/>
        <w:tblLayout w:type="fixed"/>
        <w:tblLook w:val="00A0" w:firstRow="1" w:lastRow="0" w:firstColumn="1" w:lastColumn="0" w:noHBand="0" w:noVBand="0"/>
      </w:tblPr>
      <w:tblGrid>
        <w:gridCol w:w="4536"/>
        <w:gridCol w:w="4677"/>
      </w:tblGrid>
      <w:tr w:rsidR="00D85450" w:rsidRPr="008E5E93" w14:paraId="3A8FBD73" w14:textId="77777777" w:rsidTr="00D85450">
        <w:trPr>
          <w:trHeight w:hRule="exact" w:val="434"/>
        </w:trPr>
        <w:tc>
          <w:tcPr>
            <w:tcW w:w="4536" w:type="dxa"/>
          </w:tcPr>
          <w:p w14:paraId="362165D9" w14:textId="77777777" w:rsidR="00D85450" w:rsidRPr="009A6C99" w:rsidRDefault="00D85450" w:rsidP="00040AE3">
            <w:pPr>
              <w:spacing w:after="0" w:line="240" w:lineRule="auto"/>
              <w:rPr>
                <w:rFonts w:cs="Arial"/>
                <w:b/>
                <w:bCs/>
                <w:sz w:val="24"/>
              </w:rPr>
            </w:pPr>
            <w:r w:rsidRPr="009A6C99">
              <w:rPr>
                <w:rFonts w:cs="Arial"/>
                <w:b/>
                <w:bCs/>
                <w:sz w:val="24"/>
              </w:rPr>
              <w:t>Personal interests</w:t>
            </w:r>
          </w:p>
        </w:tc>
        <w:tc>
          <w:tcPr>
            <w:tcW w:w="4677" w:type="dxa"/>
          </w:tcPr>
          <w:p w14:paraId="3A4D179D" w14:textId="77777777" w:rsidR="00D85450" w:rsidRPr="009A6C99" w:rsidRDefault="00D85450" w:rsidP="00040AE3">
            <w:pPr>
              <w:spacing w:after="0" w:line="240" w:lineRule="auto"/>
              <w:rPr>
                <w:rFonts w:cs="Arial"/>
                <w:sz w:val="24"/>
              </w:rPr>
            </w:pPr>
          </w:p>
        </w:tc>
      </w:tr>
      <w:tr w:rsidR="00D85450" w:rsidRPr="008E5E93" w14:paraId="3B757B53" w14:textId="77777777" w:rsidTr="00D85450">
        <w:trPr>
          <w:trHeight w:hRule="exact" w:val="383"/>
        </w:trPr>
        <w:tc>
          <w:tcPr>
            <w:tcW w:w="4536" w:type="dxa"/>
          </w:tcPr>
          <w:p w14:paraId="064A1F75" w14:textId="5D2F9027" w:rsidR="00D85450" w:rsidRPr="009A6C99" w:rsidRDefault="00D85450" w:rsidP="00040AE3">
            <w:pPr>
              <w:spacing w:after="0" w:line="240" w:lineRule="auto"/>
              <w:rPr>
                <w:rFonts w:cs="Arial"/>
                <w:sz w:val="24"/>
              </w:rPr>
            </w:pPr>
            <w:r w:rsidRPr="009A6C99">
              <w:rPr>
                <w:rFonts w:cs="Arial"/>
                <w:sz w:val="24"/>
              </w:rPr>
              <w:t>1</w:t>
            </w:r>
            <w:r>
              <w:rPr>
                <w:rFonts w:cs="Arial"/>
                <w:sz w:val="24"/>
              </w:rPr>
              <w:t xml:space="preserve">: </w:t>
            </w:r>
            <w:r w:rsidRPr="009A6C99">
              <w:rPr>
                <w:rFonts w:cs="Arial"/>
                <w:sz w:val="24"/>
              </w:rPr>
              <w:t>Direct employment</w:t>
            </w:r>
            <w:r>
              <w:rPr>
                <w:rFonts w:cs="Arial"/>
                <w:sz w:val="24"/>
              </w:rPr>
              <w:t>.</w:t>
            </w:r>
          </w:p>
        </w:tc>
        <w:tc>
          <w:tcPr>
            <w:tcW w:w="4677" w:type="dxa"/>
          </w:tcPr>
          <w:p w14:paraId="64A57B3B" w14:textId="51AB0177" w:rsidR="00D85450" w:rsidRPr="009A6C99" w:rsidRDefault="00D85450" w:rsidP="00040AE3">
            <w:pPr>
              <w:spacing w:after="0" w:line="240" w:lineRule="auto"/>
              <w:rPr>
                <w:rFonts w:cs="Arial"/>
                <w:sz w:val="24"/>
              </w:rPr>
            </w:pPr>
          </w:p>
        </w:tc>
      </w:tr>
      <w:tr w:rsidR="00D85450" w:rsidRPr="008E5E93" w14:paraId="7973C60D" w14:textId="77777777" w:rsidTr="00D85450">
        <w:trPr>
          <w:trHeight w:hRule="exact" w:val="698"/>
        </w:trPr>
        <w:tc>
          <w:tcPr>
            <w:tcW w:w="4536" w:type="dxa"/>
          </w:tcPr>
          <w:p w14:paraId="6096245D" w14:textId="04B9FE90" w:rsidR="00D85450" w:rsidRPr="009A6C99" w:rsidRDefault="00D85450" w:rsidP="00040AE3">
            <w:pPr>
              <w:spacing w:after="0" w:line="240" w:lineRule="auto"/>
              <w:outlineLvl w:val="5"/>
              <w:rPr>
                <w:rFonts w:cs="Arial"/>
                <w:bCs/>
                <w:sz w:val="24"/>
              </w:rPr>
            </w:pPr>
            <w:r>
              <w:rPr>
                <w:rFonts w:cs="Arial"/>
                <w:sz w:val="24"/>
              </w:rPr>
              <w:t xml:space="preserve">2: </w:t>
            </w:r>
            <w:r w:rsidRPr="009A6C99">
              <w:rPr>
                <w:rFonts w:cs="Arial"/>
                <w:sz w:val="24"/>
              </w:rPr>
              <w:t xml:space="preserve">Consultancies and other </w:t>
            </w:r>
            <w:r w:rsidRPr="009A6C99">
              <w:rPr>
                <w:rFonts w:cs="Arial"/>
                <w:bCs/>
                <w:sz w:val="24"/>
              </w:rPr>
              <w:t>fee-paid work</w:t>
            </w:r>
            <w:r>
              <w:rPr>
                <w:rFonts w:cs="Arial"/>
                <w:bCs/>
                <w:sz w:val="24"/>
              </w:rPr>
              <w:t>.</w:t>
            </w:r>
          </w:p>
        </w:tc>
        <w:tc>
          <w:tcPr>
            <w:tcW w:w="4677" w:type="dxa"/>
          </w:tcPr>
          <w:p w14:paraId="7AFDE62A" w14:textId="2864227A" w:rsidR="00D85450" w:rsidRPr="009A6C99" w:rsidRDefault="00D85450" w:rsidP="00040AE3">
            <w:pPr>
              <w:spacing w:after="0" w:line="240" w:lineRule="auto"/>
              <w:rPr>
                <w:rFonts w:cs="Arial"/>
                <w:sz w:val="24"/>
              </w:rPr>
            </w:pPr>
          </w:p>
        </w:tc>
      </w:tr>
      <w:tr w:rsidR="00D85450" w:rsidRPr="008E5E93" w14:paraId="17B3D75B" w14:textId="77777777" w:rsidTr="00D85450">
        <w:trPr>
          <w:trHeight w:hRule="exact" w:val="355"/>
        </w:trPr>
        <w:tc>
          <w:tcPr>
            <w:tcW w:w="4536" w:type="dxa"/>
          </w:tcPr>
          <w:p w14:paraId="352346EB" w14:textId="6E679E58" w:rsidR="00D85450" w:rsidRPr="009A6C99" w:rsidRDefault="00D85450" w:rsidP="00040AE3">
            <w:pPr>
              <w:spacing w:after="0" w:line="240" w:lineRule="auto"/>
              <w:outlineLvl w:val="5"/>
              <w:rPr>
                <w:rFonts w:cs="Arial"/>
                <w:bCs/>
                <w:sz w:val="24"/>
              </w:rPr>
            </w:pPr>
            <w:r>
              <w:rPr>
                <w:rFonts w:cs="Arial"/>
                <w:bCs/>
                <w:sz w:val="24"/>
              </w:rPr>
              <w:t xml:space="preserve">3: </w:t>
            </w:r>
            <w:r w:rsidRPr="009A6C99">
              <w:rPr>
                <w:rFonts w:cs="Arial"/>
                <w:bCs/>
                <w:sz w:val="24"/>
              </w:rPr>
              <w:t>Shareholdings</w:t>
            </w:r>
            <w:r>
              <w:rPr>
                <w:rFonts w:cs="Arial"/>
                <w:bCs/>
                <w:sz w:val="24"/>
              </w:rPr>
              <w:t>.</w:t>
            </w:r>
          </w:p>
        </w:tc>
        <w:tc>
          <w:tcPr>
            <w:tcW w:w="4677" w:type="dxa"/>
          </w:tcPr>
          <w:p w14:paraId="25646643" w14:textId="248B598B" w:rsidR="00D85450" w:rsidRPr="009A6C99" w:rsidRDefault="00D85450" w:rsidP="00040AE3">
            <w:pPr>
              <w:spacing w:after="0" w:line="240" w:lineRule="auto"/>
              <w:rPr>
                <w:rFonts w:cs="Arial"/>
                <w:sz w:val="24"/>
              </w:rPr>
            </w:pPr>
          </w:p>
        </w:tc>
      </w:tr>
      <w:tr w:rsidR="00D85450" w:rsidRPr="008E5E93" w14:paraId="48805A27" w14:textId="77777777" w:rsidTr="00D85450">
        <w:trPr>
          <w:trHeight w:hRule="exact" w:val="701"/>
        </w:trPr>
        <w:tc>
          <w:tcPr>
            <w:tcW w:w="4536" w:type="dxa"/>
            <w:shd w:val="clear" w:color="auto" w:fill="auto"/>
          </w:tcPr>
          <w:p w14:paraId="2BC39423" w14:textId="1832937A" w:rsidR="00D85450" w:rsidRPr="009A6C99" w:rsidRDefault="00D85450" w:rsidP="00040AE3">
            <w:pPr>
              <w:spacing w:after="0" w:line="240" w:lineRule="auto"/>
              <w:outlineLvl w:val="5"/>
              <w:rPr>
                <w:rFonts w:cs="Arial"/>
                <w:bCs/>
                <w:sz w:val="24"/>
              </w:rPr>
            </w:pPr>
            <w:r>
              <w:rPr>
                <w:rFonts w:cs="Arial"/>
                <w:bCs/>
                <w:sz w:val="24"/>
              </w:rPr>
              <w:t xml:space="preserve">4: </w:t>
            </w:r>
            <w:r w:rsidRPr="008E5E93">
              <w:rPr>
                <w:rFonts w:cs="Arial"/>
                <w:bCs/>
                <w:sz w:val="24"/>
              </w:rPr>
              <w:t>Clubs, other organisations and advocacy groups</w:t>
            </w:r>
            <w:r>
              <w:rPr>
                <w:rFonts w:cs="Arial"/>
                <w:bCs/>
                <w:sz w:val="24"/>
              </w:rPr>
              <w:t>.</w:t>
            </w:r>
          </w:p>
        </w:tc>
        <w:tc>
          <w:tcPr>
            <w:tcW w:w="4677" w:type="dxa"/>
          </w:tcPr>
          <w:p w14:paraId="0916BDE9" w14:textId="10F6FE51" w:rsidR="00D85450" w:rsidRPr="009A6C99" w:rsidRDefault="00D85450" w:rsidP="00040AE3">
            <w:pPr>
              <w:spacing w:after="0" w:line="240" w:lineRule="auto"/>
              <w:rPr>
                <w:rFonts w:cs="Arial"/>
                <w:sz w:val="24"/>
              </w:rPr>
            </w:pPr>
          </w:p>
        </w:tc>
      </w:tr>
      <w:tr w:rsidR="00D85450" w:rsidRPr="008E5E93" w14:paraId="5CA4679A" w14:textId="77777777" w:rsidTr="00D85450">
        <w:trPr>
          <w:trHeight w:hRule="exact" w:val="440"/>
        </w:trPr>
        <w:tc>
          <w:tcPr>
            <w:tcW w:w="4536" w:type="dxa"/>
            <w:shd w:val="clear" w:color="auto" w:fill="auto"/>
          </w:tcPr>
          <w:p w14:paraId="0C0C5772" w14:textId="67506C63" w:rsidR="00D85450" w:rsidRPr="009A6C99" w:rsidRDefault="00D85450" w:rsidP="00040AE3">
            <w:pPr>
              <w:spacing w:after="0" w:line="240" w:lineRule="auto"/>
              <w:outlineLvl w:val="5"/>
              <w:rPr>
                <w:rFonts w:cs="Arial"/>
                <w:bCs/>
                <w:sz w:val="24"/>
              </w:rPr>
            </w:pPr>
            <w:r>
              <w:rPr>
                <w:rFonts w:cs="Arial"/>
                <w:bCs/>
                <w:sz w:val="24"/>
              </w:rPr>
              <w:t xml:space="preserve">5: </w:t>
            </w:r>
            <w:r w:rsidRPr="008E5E93">
              <w:rPr>
                <w:rFonts w:cs="Arial"/>
                <w:bCs/>
                <w:sz w:val="24"/>
              </w:rPr>
              <w:t>Other personal interests</w:t>
            </w:r>
            <w:r>
              <w:rPr>
                <w:rFonts w:cs="Arial"/>
                <w:bCs/>
                <w:sz w:val="24"/>
              </w:rPr>
              <w:t>.</w:t>
            </w:r>
            <w:r w:rsidRPr="008E5E93">
              <w:rPr>
                <w:rFonts w:cs="Arial"/>
                <w:bCs/>
                <w:sz w:val="24"/>
              </w:rPr>
              <w:t xml:space="preserve"> </w:t>
            </w:r>
          </w:p>
        </w:tc>
        <w:tc>
          <w:tcPr>
            <w:tcW w:w="4677" w:type="dxa"/>
          </w:tcPr>
          <w:p w14:paraId="50836AC8" w14:textId="6E873494" w:rsidR="00D85450" w:rsidRPr="009A6C99" w:rsidRDefault="00D85450" w:rsidP="00040AE3">
            <w:pPr>
              <w:spacing w:after="0" w:line="240" w:lineRule="auto"/>
              <w:rPr>
                <w:rFonts w:cs="Arial"/>
                <w:sz w:val="24"/>
              </w:rPr>
            </w:pPr>
          </w:p>
        </w:tc>
      </w:tr>
    </w:tbl>
    <w:p w14:paraId="2A275CD5" w14:textId="56CFF3BC" w:rsidR="00926E0C" w:rsidRPr="009A6C99" w:rsidRDefault="00926E0C" w:rsidP="00040AE3">
      <w:pPr>
        <w:spacing w:after="0" w:line="240" w:lineRule="auto"/>
        <w:rPr>
          <w:rFonts w:cs="Arial"/>
          <w:b/>
          <w:sz w:val="24"/>
        </w:rPr>
      </w:pPr>
    </w:p>
    <w:tbl>
      <w:tblPr>
        <w:tblStyle w:val="TableGrid"/>
        <w:tblW w:w="9213" w:type="dxa"/>
        <w:tblLayout w:type="fixed"/>
        <w:tblLook w:val="00A0" w:firstRow="1" w:lastRow="0" w:firstColumn="1" w:lastColumn="0" w:noHBand="0" w:noVBand="0"/>
      </w:tblPr>
      <w:tblGrid>
        <w:gridCol w:w="4536"/>
        <w:gridCol w:w="4677"/>
      </w:tblGrid>
      <w:tr w:rsidR="00D85450" w:rsidRPr="008E5E93" w14:paraId="1ABA17B9" w14:textId="77777777" w:rsidTr="00D85450">
        <w:trPr>
          <w:trHeight w:hRule="exact" w:val="420"/>
        </w:trPr>
        <w:tc>
          <w:tcPr>
            <w:tcW w:w="4536" w:type="dxa"/>
          </w:tcPr>
          <w:p w14:paraId="6916FDC9" w14:textId="77777777" w:rsidR="00D85450" w:rsidRPr="009A6C99" w:rsidRDefault="00D85450" w:rsidP="00040AE3">
            <w:pPr>
              <w:spacing w:after="0" w:line="240" w:lineRule="auto"/>
              <w:outlineLvl w:val="5"/>
              <w:rPr>
                <w:rFonts w:cs="Arial"/>
                <w:b/>
                <w:sz w:val="24"/>
              </w:rPr>
            </w:pPr>
            <w:r w:rsidRPr="009A6C99">
              <w:rPr>
                <w:rFonts w:cs="Arial"/>
                <w:b/>
                <w:sz w:val="24"/>
              </w:rPr>
              <w:t>Non-personal interests</w:t>
            </w:r>
          </w:p>
        </w:tc>
        <w:tc>
          <w:tcPr>
            <w:tcW w:w="4677" w:type="dxa"/>
          </w:tcPr>
          <w:p w14:paraId="3212EA7A" w14:textId="77777777" w:rsidR="00D85450" w:rsidRPr="009A6C99" w:rsidRDefault="00D85450" w:rsidP="00040AE3">
            <w:pPr>
              <w:spacing w:after="0" w:line="240" w:lineRule="auto"/>
              <w:rPr>
                <w:rFonts w:cs="Arial"/>
                <w:sz w:val="24"/>
              </w:rPr>
            </w:pPr>
          </w:p>
        </w:tc>
      </w:tr>
      <w:tr w:rsidR="00D85450" w:rsidRPr="008E5E93" w14:paraId="7C2F8BC9" w14:textId="77777777" w:rsidTr="00D85450">
        <w:trPr>
          <w:trHeight w:hRule="exact" w:val="420"/>
        </w:trPr>
        <w:tc>
          <w:tcPr>
            <w:tcW w:w="4536" w:type="dxa"/>
          </w:tcPr>
          <w:p w14:paraId="049B8C38" w14:textId="6C2FC54D" w:rsidR="00D85450" w:rsidRPr="009A6C99" w:rsidRDefault="00D85450" w:rsidP="00040AE3">
            <w:pPr>
              <w:spacing w:after="0" w:line="240" w:lineRule="auto"/>
              <w:outlineLvl w:val="5"/>
              <w:rPr>
                <w:rFonts w:cs="Arial"/>
                <w:bCs/>
                <w:sz w:val="24"/>
              </w:rPr>
            </w:pPr>
            <w:r>
              <w:rPr>
                <w:rFonts w:cs="Arial"/>
                <w:bCs/>
                <w:sz w:val="24"/>
              </w:rPr>
              <w:t xml:space="preserve">6: </w:t>
            </w:r>
            <w:r w:rsidRPr="009A6C99">
              <w:rPr>
                <w:rFonts w:cs="Arial"/>
                <w:bCs/>
                <w:sz w:val="24"/>
              </w:rPr>
              <w:t>Fellowships</w:t>
            </w:r>
            <w:r>
              <w:rPr>
                <w:rFonts w:cs="Arial"/>
                <w:bCs/>
                <w:sz w:val="24"/>
              </w:rPr>
              <w:t>.</w:t>
            </w:r>
          </w:p>
        </w:tc>
        <w:tc>
          <w:tcPr>
            <w:tcW w:w="4677" w:type="dxa"/>
          </w:tcPr>
          <w:p w14:paraId="5E5EF6D1" w14:textId="53F8F2B9" w:rsidR="00D85450" w:rsidRPr="009A6C99" w:rsidRDefault="00D85450" w:rsidP="00040AE3">
            <w:pPr>
              <w:spacing w:after="0" w:line="240" w:lineRule="auto"/>
              <w:rPr>
                <w:rFonts w:cs="Arial"/>
                <w:sz w:val="24"/>
              </w:rPr>
            </w:pPr>
          </w:p>
        </w:tc>
      </w:tr>
      <w:tr w:rsidR="00D85450" w:rsidRPr="008E5E93" w14:paraId="3F4EC491" w14:textId="77777777" w:rsidTr="00D85450">
        <w:trPr>
          <w:trHeight w:hRule="exact" w:val="421"/>
        </w:trPr>
        <w:tc>
          <w:tcPr>
            <w:tcW w:w="4536" w:type="dxa"/>
          </w:tcPr>
          <w:p w14:paraId="2E8696E4" w14:textId="1C225DE7" w:rsidR="00D85450" w:rsidRPr="009A6C99" w:rsidRDefault="00D85450" w:rsidP="00040AE3">
            <w:pPr>
              <w:spacing w:after="0" w:line="240" w:lineRule="auto"/>
              <w:outlineLvl w:val="5"/>
              <w:rPr>
                <w:rFonts w:cs="Arial"/>
                <w:bCs/>
                <w:sz w:val="24"/>
              </w:rPr>
            </w:pPr>
            <w:r>
              <w:rPr>
                <w:rFonts w:cs="Arial"/>
                <w:bCs/>
                <w:sz w:val="24"/>
              </w:rPr>
              <w:t xml:space="preserve">7: </w:t>
            </w:r>
            <w:r w:rsidRPr="009A6C99">
              <w:rPr>
                <w:rFonts w:cs="Arial"/>
                <w:bCs/>
                <w:sz w:val="24"/>
              </w:rPr>
              <w:t>Indirect support</w:t>
            </w:r>
            <w:r>
              <w:rPr>
                <w:rFonts w:cs="Arial"/>
                <w:bCs/>
                <w:sz w:val="24"/>
              </w:rPr>
              <w:t>.</w:t>
            </w:r>
          </w:p>
        </w:tc>
        <w:tc>
          <w:tcPr>
            <w:tcW w:w="4677" w:type="dxa"/>
          </w:tcPr>
          <w:p w14:paraId="7C5761C5" w14:textId="10847ED9" w:rsidR="00D85450" w:rsidRPr="009A6C99" w:rsidRDefault="00D85450" w:rsidP="00040AE3">
            <w:pPr>
              <w:spacing w:after="0" w:line="240" w:lineRule="auto"/>
              <w:rPr>
                <w:rFonts w:cs="Arial"/>
                <w:sz w:val="24"/>
              </w:rPr>
            </w:pPr>
          </w:p>
        </w:tc>
      </w:tr>
      <w:tr w:rsidR="00D85450" w:rsidRPr="008E5E93" w14:paraId="557F1596" w14:textId="77777777" w:rsidTr="00D85450">
        <w:trPr>
          <w:trHeight w:hRule="exact" w:val="419"/>
        </w:trPr>
        <w:tc>
          <w:tcPr>
            <w:tcW w:w="4536" w:type="dxa"/>
          </w:tcPr>
          <w:p w14:paraId="310EB7CC" w14:textId="0D6622D0" w:rsidR="00D85450" w:rsidRPr="009A6C99" w:rsidRDefault="00D85450" w:rsidP="00040AE3">
            <w:pPr>
              <w:spacing w:after="0" w:line="240" w:lineRule="auto"/>
              <w:outlineLvl w:val="5"/>
              <w:rPr>
                <w:rFonts w:cs="Arial"/>
                <w:bCs/>
                <w:sz w:val="24"/>
              </w:rPr>
            </w:pPr>
            <w:r>
              <w:rPr>
                <w:rFonts w:cs="Arial"/>
                <w:bCs/>
                <w:sz w:val="24"/>
              </w:rPr>
              <w:t xml:space="preserve">8: </w:t>
            </w:r>
            <w:r w:rsidRPr="009A6C99">
              <w:rPr>
                <w:rFonts w:cs="Arial"/>
                <w:bCs/>
                <w:sz w:val="24"/>
              </w:rPr>
              <w:t>Trusteeships</w:t>
            </w:r>
            <w:r>
              <w:rPr>
                <w:rFonts w:cs="Arial"/>
                <w:bCs/>
                <w:sz w:val="24"/>
              </w:rPr>
              <w:t>.</w:t>
            </w:r>
          </w:p>
        </w:tc>
        <w:tc>
          <w:tcPr>
            <w:tcW w:w="4677" w:type="dxa"/>
          </w:tcPr>
          <w:p w14:paraId="1CADE035" w14:textId="460303ED" w:rsidR="00D85450" w:rsidRPr="009A6C99" w:rsidRDefault="00D85450" w:rsidP="00040AE3">
            <w:pPr>
              <w:spacing w:after="0" w:line="240" w:lineRule="auto"/>
              <w:rPr>
                <w:rFonts w:cs="Arial"/>
                <w:sz w:val="24"/>
              </w:rPr>
            </w:pPr>
          </w:p>
        </w:tc>
      </w:tr>
      <w:tr w:rsidR="00D85450" w:rsidRPr="008E5E93" w14:paraId="582BB263" w14:textId="77777777" w:rsidTr="00D85450">
        <w:trPr>
          <w:trHeight w:hRule="exact" w:val="363"/>
        </w:trPr>
        <w:tc>
          <w:tcPr>
            <w:tcW w:w="4536" w:type="dxa"/>
          </w:tcPr>
          <w:p w14:paraId="31A8A8C7" w14:textId="54A2343D" w:rsidR="00D85450" w:rsidRDefault="00D85450" w:rsidP="00040AE3">
            <w:pPr>
              <w:spacing w:after="0" w:line="240" w:lineRule="auto"/>
              <w:outlineLvl w:val="5"/>
              <w:rPr>
                <w:rFonts w:cs="Arial"/>
                <w:bCs/>
                <w:sz w:val="24"/>
              </w:rPr>
            </w:pPr>
            <w:r>
              <w:rPr>
                <w:rFonts w:cs="Arial"/>
                <w:bCs/>
                <w:sz w:val="24"/>
              </w:rPr>
              <w:t xml:space="preserve">9: </w:t>
            </w:r>
            <w:r w:rsidRPr="009A6C99">
              <w:rPr>
                <w:rFonts w:cs="Arial"/>
                <w:bCs/>
                <w:sz w:val="24"/>
              </w:rPr>
              <w:t>Land and property</w:t>
            </w:r>
            <w:r>
              <w:rPr>
                <w:rFonts w:cs="Arial"/>
                <w:bCs/>
                <w:sz w:val="24"/>
              </w:rPr>
              <w:t>.</w:t>
            </w:r>
          </w:p>
          <w:p w14:paraId="27355D8B" w14:textId="77777777" w:rsidR="00D85450" w:rsidRDefault="00D85450" w:rsidP="00040AE3">
            <w:pPr>
              <w:spacing w:after="0" w:line="240" w:lineRule="auto"/>
              <w:outlineLvl w:val="5"/>
              <w:rPr>
                <w:rFonts w:cs="Arial"/>
                <w:bCs/>
                <w:sz w:val="24"/>
              </w:rPr>
            </w:pPr>
          </w:p>
          <w:p w14:paraId="57756419" w14:textId="77777777" w:rsidR="00D85450" w:rsidRPr="009A6C99" w:rsidRDefault="00D85450" w:rsidP="00040AE3">
            <w:pPr>
              <w:spacing w:after="0" w:line="240" w:lineRule="auto"/>
              <w:outlineLvl w:val="5"/>
              <w:rPr>
                <w:rFonts w:cs="Arial"/>
                <w:bCs/>
                <w:sz w:val="24"/>
              </w:rPr>
            </w:pPr>
          </w:p>
        </w:tc>
        <w:tc>
          <w:tcPr>
            <w:tcW w:w="4677" w:type="dxa"/>
          </w:tcPr>
          <w:p w14:paraId="4D8DE8E0" w14:textId="7CBA84AB" w:rsidR="00D85450" w:rsidRPr="009A6C99" w:rsidRDefault="00D85450" w:rsidP="00040AE3">
            <w:pPr>
              <w:spacing w:after="0" w:line="240" w:lineRule="auto"/>
              <w:rPr>
                <w:rFonts w:cs="Arial"/>
                <w:sz w:val="24"/>
              </w:rPr>
            </w:pPr>
          </w:p>
        </w:tc>
      </w:tr>
      <w:tr w:rsidR="00D85450" w:rsidRPr="008E5E93" w14:paraId="12937E8B" w14:textId="77777777" w:rsidTr="00D85450">
        <w:trPr>
          <w:trHeight w:hRule="exact" w:val="353"/>
        </w:trPr>
        <w:tc>
          <w:tcPr>
            <w:tcW w:w="4536" w:type="dxa"/>
          </w:tcPr>
          <w:p w14:paraId="5F765142" w14:textId="3E026E5D" w:rsidR="00D85450" w:rsidRPr="009A6C99" w:rsidRDefault="00D85450" w:rsidP="00040AE3">
            <w:pPr>
              <w:spacing w:after="0" w:line="240" w:lineRule="auto"/>
              <w:outlineLvl w:val="5"/>
              <w:rPr>
                <w:rFonts w:cs="Arial"/>
                <w:bCs/>
                <w:sz w:val="24"/>
              </w:rPr>
            </w:pPr>
            <w:r>
              <w:rPr>
                <w:rFonts w:cs="Arial"/>
                <w:bCs/>
                <w:sz w:val="24"/>
              </w:rPr>
              <w:t xml:space="preserve">10: </w:t>
            </w:r>
            <w:r w:rsidRPr="009A6C99">
              <w:rPr>
                <w:rFonts w:cs="Arial"/>
                <w:bCs/>
                <w:sz w:val="24"/>
              </w:rPr>
              <w:t>Other public appointments</w:t>
            </w:r>
            <w:r>
              <w:rPr>
                <w:rFonts w:cs="Arial"/>
                <w:bCs/>
                <w:sz w:val="24"/>
              </w:rPr>
              <w:t>.</w:t>
            </w:r>
          </w:p>
        </w:tc>
        <w:tc>
          <w:tcPr>
            <w:tcW w:w="4677" w:type="dxa"/>
          </w:tcPr>
          <w:p w14:paraId="59184171" w14:textId="1A8091B4" w:rsidR="00D85450" w:rsidRPr="009A6C99" w:rsidRDefault="00D85450" w:rsidP="00040AE3">
            <w:pPr>
              <w:spacing w:after="0" w:line="240" w:lineRule="auto"/>
              <w:rPr>
                <w:rFonts w:cs="Arial"/>
                <w:sz w:val="24"/>
              </w:rPr>
            </w:pPr>
          </w:p>
        </w:tc>
      </w:tr>
      <w:tr w:rsidR="00D85450" w:rsidRPr="008E5E93" w14:paraId="2BDE0251" w14:textId="77777777" w:rsidTr="00D85450">
        <w:trPr>
          <w:trHeight w:hRule="exact" w:val="359"/>
        </w:trPr>
        <w:tc>
          <w:tcPr>
            <w:tcW w:w="4536" w:type="dxa"/>
          </w:tcPr>
          <w:p w14:paraId="6F62F6EA" w14:textId="545BB98A" w:rsidR="00D85450" w:rsidRPr="009A6C99" w:rsidRDefault="00D85450" w:rsidP="00040AE3">
            <w:pPr>
              <w:spacing w:after="0" w:line="240" w:lineRule="auto"/>
              <w:outlineLvl w:val="5"/>
              <w:rPr>
                <w:rFonts w:cs="Arial"/>
                <w:bCs/>
                <w:sz w:val="24"/>
              </w:rPr>
            </w:pPr>
            <w:r>
              <w:rPr>
                <w:rFonts w:cs="Arial"/>
                <w:bCs/>
                <w:sz w:val="24"/>
              </w:rPr>
              <w:t xml:space="preserve">11: </w:t>
            </w:r>
            <w:r w:rsidRPr="009A6C99">
              <w:rPr>
                <w:rFonts w:cs="Arial"/>
                <w:bCs/>
                <w:sz w:val="24"/>
              </w:rPr>
              <w:t>Other non-personal interests</w:t>
            </w:r>
            <w:r>
              <w:rPr>
                <w:rFonts w:cs="Arial"/>
                <w:bCs/>
                <w:sz w:val="24"/>
              </w:rPr>
              <w:t>.</w:t>
            </w:r>
          </w:p>
        </w:tc>
        <w:tc>
          <w:tcPr>
            <w:tcW w:w="4677" w:type="dxa"/>
          </w:tcPr>
          <w:p w14:paraId="42A76BC3" w14:textId="51626A5A" w:rsidR="00D85450" w:rsidRPr="009A6C99" w:rsidRDefault="00D85450" w:rsidP="00040AE3">
            <w:pPr>
              <w:spacing w:after="0" w:line="240" w:lineRule="auto"/>
              <w:rPr>
                <w:rFonts w:cs="Arial"/>
                <w:sz w:val="24"/>
              </w:rPr>
            </w:pPr>
          </w:p>
        </w:tc>
      </w:tr>
    </w:tbl>
    <w:p w14:paraId="7F0B952B" w14:textId="77777777" w:rsidR="00926E0C" w:rsidRPr="009A6C99" w:rsidRDefault="00926E0C" w:rsidP="00040AE3">
      <w:pPr>
        <w:tabs>
          <w:tab w:val="left" w:pos="737"/>
          <w:tab w:val="left" w:pos="1134"/>
        </w:tabs>
        <w:spacing w:after="0" w:line="240" w:lineRule="auto"/>
        <w:ind w:left="1134" w:hanging="1134"/>
        <w:rPr>
          <w:rFonts w:cs="Arial"/>
          <w:sz w:val="24"/>
        </w:rPr>
      </w:pPr>
    </w:p>
    <w:p w14:paraId="7550A4F1" w14:textId="4054DA38" w:rsidR="00263756" w:rsidRDefault="009D6E54" w:rsidP="00040AE3">
      <w:pPr>
        <w:spacing w:after="0" w:line="240" w:lineRule="auto"/>
        <w:jc w:val="both"/>
        <w:rPr>
          <w:rFonts w:cs="Arial"/>
          <w:sz w:val="24"/>
        </w:rPr>
      </w:pPr>
      <w:r w:rsidRPr="008E5E93">
        <w:rPr>
          <w:rFonts w:cs="Arial"/>
          <w:b/>
          <w:bCs/>
          <w:sz w:val="24"/>
        </w:rPr>
        <w:t>Historic Interests</w:t>
      </w:r>
    </w:p>
    <w:p w14:paraId="5AECA39C" w14:textId="77777777" w:rsidR="009A6C99" w:rsidRPr="008E5E93" w:rsidRDefault="009A6C99" w:rsidP="00040AE3">
      <w:pPr>
        <w:spacing w:after="0" w:line="240" w:lineRule="auto"/>
        <w:jc w:val="both"/>
        <w:rPr>
          <w:rFonts w:cs="Arial"/>
          <w:b/>
          <w:sz w:val="24"/>
        </w:rPr>
      </w:pPr>
    </w:p>
    <w:tbl>
      <w:tblPr>
        <w:tblStyle w:val="TableGrid"/>
        <w:tblW w:w="9213" w:type="dxa"/>
        <w:tblLayout w:type="fixed"/>
        <w:tblLook w:val="00A0" w:firstRow="1" w:lastRow="0" w:firstColumn="1" w:lastColumn="0" w:noHBand="0" w:noVBand="0"/>
      </w:tblPr>
      <w:tblGrid>
        <w:gridCol w:w="4536"/>
        <w:gridCol w:w="4677"/>
      </w:tblGrid>
      <w:tr w:rsidR="00D85450" w:rsidRPr="008E5E93" w14:paraId="1562900E" w14:textId="77777777" w:rsidTr="00D85450">
        <w:trPr>
          <w:trHeight w:hRule="exact" w:val="434"/>
        </w:trPr>
        <w:tc>
          <w:tcPr>
            <w:tcW w:w="4536" w:type="dxa"/>
          </w:tcPr>
          <w:p w14:paraId="6AC98ECE" w14:textId="77777777" w:rsidR="00D85450" w:rsidRPr="009A6C99" w:rsidRDefault="00D85450" w:rsidP="00040AE3">
            <w:pPr>
              <w:spacing w:after="0" w:line="240" w:lineRule="auto"/>
              <w:rPr>
                <w:rFonts w:cs="Arial"/>
                <w:b/>
                <w:bCs/>
                <w:sz w:val="24"/>
              </w:rPr>
            </w:pPr>
            <w:r w:rsidRPr="009A6C99">
              <w:rPr>
                <w:rFonts w:cs="Arial"/>
                <w:b/>
                <w:bCs/>
                <w:sz w:val="24"/>
              </w:rPr>
              <w:t>Personal interests</w:t>
            </w:r>
          </w:p>
        </w:tc>
        <w:tc>
          <w:tcPr>
            <w:tcW w:w="4677" w:type="dxa"/>
          </w:tcPr>
          <w:p w14:paraId="51787663" w14:textId="77777777" w:rsidR="00D85450" w:rsidRPr="009A6C99" w:rsidRDefault="00D85450" w:rsidP="00040AE3">
            <w:pPr>
              <w:spacing w:after="0" w:line="240" w:lineRule="auto"/>
              <w:rPr>
                <w:rFonts w:cs="Arial"/>
                <w:sz w:val="24"/>
              </w:rPr>
            </w:pPr>
          </w:p>
        </w:tc>
      </w:tr>
      <w:tr w:rsidR="00D85450" w:rsidRPr="008E5E93" w14:paraId="74713E72" w14:textId="77777777" w:rsidTr="00D85450">
        <w:trPr>
          <w:trHeight w:hRule="exact" w:val="383"/>
        </w:trPr>
        <w:tc>
          <w:tcPr>
            <w:tcW w:w="4536" w:type="dxa"/>
          </w:tcPr>
          <w:p w14:paraId="21D96257" w14:textId="15696267" w:rsidR="00D85450" w:rsidRPr="009A6C99" w:rsidRDefault="00D85450" w:rsidP="00040AE3">
            <w:pPr>
              <w:spacing w:after="0" w:line="240" w:lineRule="auto"/>
              <w:rPr>
                <w:rFonts w:cs="Arial"/>
                <w:sz w:val="24"/>
              </w:rPr>
            </w:pPr>
            <w:r>
              <w:rPr>
                <w:rFonts w:cs="Arial"/>
                <w:sz w:val="24"/>
              </w:rPr>
              <w:t xml:space="preserve">1: </w:t>
            </w:r>
            <w:r w:rsidRPr="009A6C99">
              <w:rPr>
                <w:rFonts w:cs="Arial"/>
                <w:sz w:val="24"/>
              </w:rPr>
              <w:t>Direct employment</w:t>
            </w:r>
            <w:r>
              <w:rPr>
                <w:rFonts w:cs="Arial"/>
                <w:sz w:val="24"/>
              </w:rPr>
              <w:t>.</w:t>
            </w:r>
          </w:p>
        </w:tc>
        <w:tc>
          <w:tcPr>
            <w:tcW w:w="4677" w:type="dxa"/>
          </w:tcPr>
          <w:p w14:paraId="2B9E56B6" w14:textId="77777777" w:rsidR="00D85450" w:rsidRPr="009A6C99" w:rsidRDefault="00D85450" w:rsidP="00040AE3">
            <w:pPr>
              <w:spacing w:after="0" w:line="240" w:lineRule="auto"/>
              <w:rPr>
                <w:rFonts w:cs="Arial"/>
                <w:sz w:val="24"/>
              </w:rPr>
            </w:pPr>
          </w:p>
        </w:tc>
      </w:tr>
      <w:tr w:rsidR="00D85450" w:rsidRPr="008E5E93" w14:paraId="52C10900" w14:textId="77777777" w:rsidTr="00D85450">
        <w:trPr>
          <w:trHeight w:hRule="exact" w:val="629"/>
        </w:trPr>
        <w:tc>
          <w:tcPr>
            <w:tcW w:w="4536" w:type="dxa"/>
          </w:tcPr>
          <w:p w14:paraId="35574440" w14:textId="06F0D2B4" w:rsidR="00D85450" w:rsidRPr="009A6C99" w:rsidRDefault="00D85450" w:rsidP="00040AE3">
            <w:pPr>
              <w:spacing w:after="0" w:line="240" w:lineRule="auto"/>
              <w:outlineLvl w:val="5"/>
              <w:rPr>
                <w:rFonts w:cs="Arial"/>
                <w:bCs/>
                <w:sz w:val="24"/>
              </w:rPr>
            </w:pPr>
            <w:r>
              <w:rPr>
                <w:rFonts w:cs="Arial"/>
                <w:sz w:val="24"/>
              </w:rPr>
              <w:t xml:space="preserve">2: </w:t>
            </w:r>
            <w:r w:rsidRPr="009A6C99">
              <w:rPr>
                <w:rFonts w:cs="Arial"/>
                <w:sz w:val="24"/>
              </w:rPr>
              <w:t xml:space="preserve">Consultancies and other </w:t>
            </w:r>
            <w:r w:rsidRPr="009A6C99">
              <w:rPr>
                <w:rFonts w:cs="Arial"/>
                <w:bCs/>
                <w:sz w:val="24"/>
              </w:rPr>
              <w:t>fee-paid work</w:t>
            </w:r>
            <w:r>
              <w:rPr>
                <w:rFonts w:cs="Arial"/>
                <w:bCs/>
                <w:sz w:val="24"/>
              </w:rPr>
              <w:t>.</w:t>
            </w:r>
          </w:p>
        </w:tc>
        <w:tc>
          <w:tcPr>
            <w:tcW w:w="4677" w:type="dxa"/>
          </w:tcPr>
          <w:p w14:paraId="6FE22C0E" w14:textId="77777777" w:rsidR="00D85450" w:rsidRPr="009A6C99" w:rsidRDefault="00D85450" w:rsidP="00040AE3">
            <w:pPr>
              <w:spacing w:after="0" w:line="240" w:lineRule="auto"/>
              <w:rPr>
                <w:rFonts w:cs="Arial"/>
                <w:sz w:val="24"/>
              </w:rPr>
            </w:pPr>
          </w:p>
        </w:tc>
      </w:tr>
      <w:tr w:rsidR="00D85450" w:rsidRPr="008E5E93" w14:paraId="6209CDCC" w14:textId="77777777" w:rsidTr="00D85450">
        <w:trPr>
          <w:trHeight w:hRule="exact" w:val="433"/>
        </w:trPr>
        <w:tc>
          <w:tcPr>
            <w:tcW w:w="4536" w:type="dxa"/>
          </w:tcPr>
          <w:p w14:paraId="0B42EFC8" w14:textId="5FCFE93A" w:rsidR="00D85450" w:rsidRPr="009A6C99" w:rsidRDefault="00D85450" w:rsidP="00040AE3">
            <w:pPr>
              <w:spacing w:after="0" w:line="240" w:lineRule="auto"/>
              <w:outlineLvl w:val="5"/>
              <w:rPr>
                <w:rFonts w:cs="Arial"/>
                <w:bCs/>
                <w:sz w:val="24"/>
              </w:rPr>
            </w:pPr>
            <w:r>
              <w:rPr>
                <w:rFonts w:cs="Arial"/>
                <w:bCs/>
                <w:sz w:val="24"/>
              </w:rPr>
              <w:t xml:space="preserve">3: </w:t>
            </w:r>
            <w:r w:rsidRPr="009A6C99">
              <w:rPr>
                <w:rFonts w:cs="Arial"/>
                <w:bCs/>
                <w:sz w:val="24"/>
              </w:rPr>
              <w:t>Shareholdings</w:t>
            </w:r>
            <w:r>
              <w:rPr>
                <w:rFonts w:cs="Arial"/>
                <w:bCs/>
                <w:sz w:val="24"/>
              </w:rPr>
              <w:t>.</w:t>
            </w:r>
          </w:p>
        </w:tc>
        <w:tc>
          <w:tcPr>
            <w:tcW w:w="4677" w:type="dxa"/>
          </w:tcPr>
          <w:p w14:paraId="21F57EAF" w14:textId="77777777" w:rsidR="00D85450" w:rsidRPr="009A6C99" w:rsidRDefault="00D85450" w:rsidP="00040AE3">
            <w:pPr>
              <w:spacing w:after="0" w:line="240" w:lineRule="auto"/>
              <w:rPr>
                <w:rFonts w:cs="Arial"/>
                <w:sz w:val="24"/>
              </w:rPr>
            </w:pPr>
          </w:p>
        </w:tc>
      </w:tr>
      <w:tr w:rsidR="00D85450" w:rsidRPr="008E5E93" w14:paraId="6FB60E0A" w14:textId="77777777" w:rsidTr="00D85450">
        <w:trPr>
          <w:trHeight w:hRule="exact" w:val="669"/>
        </w:trPr>
        <w:tc>
          <w:tcPr>
            <w:tcW w:w="4536" w:type="dxa"/>
          </w:tcPr>
          <w:p w14:paraId="1887660D" w14:textId="46334BDC" w:rsidR="00D85450" w:rsidRPr="009A6C99" w:rsidRDefault="00D85450" w:rsidP="00040AE3">
            <w:pPr>
              <w:spacing w:after="0" w:line="240" w:lineRule="auto"/>
              <w:outlineLvl w:val="5"/>
              <w:rPr>
                <w:rFonts w:cs="Arial"/>
                <w:bCs/>
                <w:sz w:val="24"/>
              </w:rPr>
            </w:pPr>
            <w:r>
              <w:rPr>
                <w:rFonts w:cs="Arial"/>
                <w:bCs/>
                <w:sz w:val="24"/>
              </w:rPr>
              <w:t xml:space="preserve">4: </w:t>
            </w:r>
            <w:r w:rsidRPr="008E5E93">
              <w:rPr>
                <w:rFonts w:cs="Arial"/>
                <w:bCs/>
                <w:sz w:val="24"/>
              </w:rPr>
              <w:t>Clubs, other organisations and advocacy groups</w:t>
            </w:r>
            <w:r>
              <w:rPr>
                <w:rFonts w:cs="Arial"/>
                <w:bCs/>
                <w:sz w:val="24"/>
              </w:rPr>
              <w:t>.</w:t>
            </w:r>
          </w:p>
        </w:tc>
        <w:tc>
          <w:tcPr>
            <w:tcW w:w="4677" w:type="dxa"/>
          </w:tcPr>
          <w:p w14:paraId="1D62BB3E" w14:textId="77777777" w:rsidR="00D85450" w:rsidRPr="009A6C99" w:rsidRDefault="00D85450" w:rsidP="00040AE3">
            <w:pPr>
              <w:spacing w:after="0" w:line="240" w:lineRule="auto"/>
              <w:rPr>
                <w:rFonts w:cs="Arial"/>
                <w:sz w:val="24"/>
              </w:rPr>
            </w:pPr>
          </w:p>
        </w:tc>
      </w:tr>
      <w:tr w:rsidR="00D85450" w:rsidRPr="008E5E93" w14:paraId="7F8F3750" w14:textId="77777777" w:rsidTr="00D85450">
        <w:trPr>
          <w:trHeight w:hRule="exact" w:val="357"/>
        </w:trPr>
        <w:tc>
          <w:tcPr>
            <w:tcW w:w="4536" w:type="dxa"/>
          </w:tcPr>
          <w:p w14:paraId="25F10BBC" w14:textId="38F1FF14" w:rsidR="00D85450" w:rsidRPr="009A6C99" w:rsidRDefault="00D85450" w:rsidP="00040AE3">
            <w:pPr>
              <w:spacing w:after="0" w:line="240" w:lineRule="auto"/>
              <w:outlineLvl w:val="5"/>
              <w:rPr>
                <w:rFonts w:cs="Arial"/>
                <w:bCs/>
                <w:sz w:val="24"/>
              </w:rPr>
            </w:pPr>
            <w:r>
              <w:rPr>
                <w:rFonts w:cs="Arial"/>
                <w:bCs/>
                <w:sz w:val="24"/>
              </w:rPr>
              <w:t xml:space="preserve">5: </w:t>
            </w:r>
            <w:r w:rsidRPr="008E5E93">
              <w:rPr>
                <w:rFonts w:cs="Arial"/>
                <w:bCs/>
                <w:sz w:val="24"/>
              </w:rPr>
              <w:t>Other personal interests</w:t>
            </w:r>
            <w:r>
              <w:rPr>
                <w:rFonts w:cs="Arial"/>
                <w:bCs/>
                <w:sz w:val="24"/>
              </w:rPr>
              <w:t>.</w:t>
            </w:r>
            <w:r w:rsidRPr="008E5E93">
              <w:rPr>
                <w:rFonts w:cs="Arial"/>
                <w:bCs/>
                <w:sz w:val="24"/>
              </w:rPr>
              <w:t xml:space="preserve"> </w:t>
            </w:r>
          </w:p>
        </w:tc>
        <w:tc>
          <w:tcPr>
            <w:tcW w:w="4677" w:type="dxa"/>
          </w:tcPr>
          <w:p w14:paraId="2B5BE5E4" w14:textId="77777777" w:rsidR="00D85450" w:rsidRPr="009A6C99" w:rsidRDefault="00D85450" w:rsidP="00040AE3">
            <w:pPr>
              <w:spacing w:after="0" w:line="240" w:lineRule="auto"/>
              <w:rPr>
                <w:rFonts w:cs="Arial"/>
                <w:sz w:val="24"/>
              </w:rPr>
            </w:pPr>
          </w:p>
        </w:tc>
      </w:tr>
    </w:tbl>
    <w:p w14:paraId="0012F870" w14:textId="77777777" w:rsidR="00040AE3" w:rsidRPr="009A6C99" w:rsidRDefault="00040AE3" w:rsidP="00040AE3">
      <w:pPr>
        <w:spacing w:after="0" w:line="240" w:lineRule="auto"/>
        <w:rPr>
          <w:rFonts w:cs="Arial"/>
          <w:b/>
          <w:sz w:val="24"/>
        </w:rPr>
      </w:pPr>
    </w:p>
    <w:tbl>
      <w:tblPr>
        <w:tblStyle w:val="TableGrid"/>
        <w:tblW w:w="9213" w:type="dxa"/>
        <w:tblLayout w:type="fixed"/>
        <w:tblLook w:val="00A0" w:firstRow="1" w:lastRow="0" w:firstColumn="1" w:lastColumn="0" w:noHBand="0" w:noVBand="0"/>
      </w:tblPr>
      <w:tblGrid>
        <w:gridCol w:w="4536"/>
        <w:gridCol w:w="4677"/>
      </w:tblGrid>
      <w:tr w:rsidR="00D85450" w:rsidRPr="008E5E93" w14:paraId="3E5DF841" w14:textId="77777777" w:rsidTr="00D85450">
        <w:trPr>
          <w:trHeight w:hRule="exact" w:val="420"/>
        </w:trPr>
        <w:tc>
          <w:tcPr>
            <w:tcW w:w="4536" w:type="dxa"/>
          </w:tcPr>
          <w:p w14:paraId="3E66C467" w14:textId="77777777" w:rsidR="00D85450" w:rsidRPr="009A6C99" w:rsidRDefault="00D85450" w:rsidP="00040AE3">
            <w:pPr>
              <w:spacing w:after="0" w:line="240" w:lineRule="auto"/>
              <w:outlineLvl w:val="5"/>
              <w:rPr>
                <w:rFonts w:cs="Arial"/>
                <w:b/>
                <w:sz w:val="24"/>
              </w:rPr>
            </w:pPr>
            <w:r w:rsidRPr="009A6C99">
              <w:rPr>
                <w:rFonts w:cs="Arial"/>
                <w:b/>
                <w:sz w:val="24"/>
              </w:rPr>
              <w:t>Non-personal interests</w:t>
            </w:r>
          </w:p>
        </w:tc>
        <w:tc>
          <w:tcPr>
            <w:tcW w:w="4677" w:type="dxa"/>
          </w:tcPr>
          <w:p w14:paraId="07896E6D" w14:textId="77777777" w:rsidR="00D85450" w:rsidRPr="009A6C99" w:rsidRDefault="00D85450" w:rsidP="00040AE3">
            <w:pPr>
              <w:spacing w:after="0" w:line="240" w:lineRule="auto"/>
              <w:rPr>
                <w:rFonts w:cs="Arial"/>
                <w:sz w:val="24"/>
              </w:rPr>
            </w:pPr>
          </w:p>
        </w:tc>
      </w:tr>
      <w:tr w:rsidR="00D85450" w:rsidRPr="008E5E93" w14:paraId="3565A3A2" w14:textId="77777777" w:rsidTr="00D85450">
        <w:trPr>
          <w:trHeight w:hRule="exact" w:val="420"/>
        </w:trPr>
        <w:tc>
          <w:tcPr>
            <w:tcW w:w="4536" w:type="dxa"/>
          </w:tcPr>
          <w:p w14:paraId="2E1835BE" w14:textId="36D37909" w:rsidR="00D85450" w:rsidRPr="009A6C99" w:rsidRDefault="00D85450" w:rsidP="00040AE3">
            <w:pPr>
              <w:spacing w:after="0" w:line="240" w:lineRule="auto"/>
              <w:outlineLvl w:val="5"/>
              <w:rPr>
                <w:rFonts w:cs="Arial"/>
                <w:bCs/>
                <w:sz w:val="24"/>
              </w:rPr>
            </w:pPr>
            <w:r>
              <w:rPr>
                <w:rFonts w:cs="Arial"/>
                <w:bCs/>
                <w:sz w:val="24"/>
              </w:rPr>
              <w:t xml:space="preserve">6: </w:t>
            </w:r>
            <w:r w:rsidRPr="009A6C99">
              <w:rPr>
                <w:rFonts w:cs="Arial"/>
                <w:bCs/>
                <w:sz w:val="24"/>
              </w:rPr>
              <w:t>Fellowships</w:t>
            </w:r>
            <w:r>
              <w:rPr>
                <w:rFonts w:cs="Arial"/>
                <w:bCs/>
                <w:sz w:val="24"/>
              </w:rPr>
              <w:t>.</w:t>
            </w:r>
          </w:p>
        </w:tc>
        <w:tc>
          <w:tcPr>
            <w:tcW w:w="4677" w:type="dxa"/>
          </w:tcPr>
          <w:p w14:paraId="71D28C84" w14:textId="77777777" w:rsidR="00D85450" w:rsidRPr="009A6C99" w:rsidRDefault="00D85450" w:rsidP="00040AE3">
            <w:pPr>
              <w:spacing w:after="0" w:line="240" w:lineRule="auto"/>
              <w:rPr>
                <w:rFonts w:cs="Arial"/>
                <w:sz w:val="24"/>
              </w:rPr>
            </w:pPr>
          </w:p>
        </w:tc>
      </w:tr>
      <w:tr w:rsidR="00D85450" w:rsidRPr="008E5E93" w14:paraId="47F587C5" w14:textId="77777777" w:rsidTr="00D85450">
        <w:trPr>
          <w:trHeight w:hRule="exact" w:val="440"/>
        </w:trPr>
        <w:tc>
          <w:tcPr>
            <w:tcW w:w="4536" w:type="dxa"/>
          </w:tcPr>
          <w:p w14:paraId="0ABF130D" w14:textId="69D70EC8" w:rsidR="00D85450" w:rsidRPr="009A6C99" w:rsidRDefault="00D85450" w:rsidP="00040AE3">
            <w:pPr>
              <w:spacing w:after="0" w:line="240" w:lineRule="auto"/>
              <w:outlineLvl w:val="5"/>
              <w:rPr>
                <w:rFonts w:cs="Arial"/>
                <w:bCs/>
                <w:sz w:val="24"/>
              </w:rPr>
            </w:pPr>
            <w:r>
              <w:rPr>
                <w:rFonts w:cs="Arial"/>
                <w:bCs/>
                <w:sz w:val="24"/>
              </w:rPr>
              <w:t xml:space="preserve">7: </w:t>
            </w:r>
            <w:r w:rsidRPr="009A6C99">
              <w:rPr>
                <w:rFonts w:cs="Arial"/>
                <w:bCs/>
                <w:sz w:val="24"/>
              </w:rPr>
              <w:t>Indirect support</w:t>
            </w:r>
            <w:r>
              <w:rPr>
                <w:rFonts w:cs="Arial"/>
                <w:bCs/>
                <w:sz w:val="24"/>
              </w:rPr>
              <w:t>.</w:t>
            </w:r>
          </w:p>
        </w:tc>
        <w:tc>
          <w:tcPr>
            <w:tcW w:w="4677" w:type="dxa"/>
          </w:tcPr>
          <w:p w14:paraId="5F4A7EF6" w14:textId="77777777" w:rsidR="00D85450" w:rsidRPr="009A6C99" w:rsidRDefault="00D85450" w:rsidP="00040AE3">
            <w:pPr>
              <w:spacing w:after="0" w:line="240" w:lineRule="auto"/>
              <w:rPr>
                <w:rFonts w:cs="Arial"/>
                <w:sz w:val="24"/>
              </w:rPr>
            </w:pPr>
          </w:p>
        </w:tc>
      </w:tr>
      <w:tr w:rsidR="00D85450" w:rsidRPr="008E5E93" w14:paraId="2EAACC40" w14:textId="77777777" w:rsidTr="00D85450">
        <w:trPr>
          <w:trHeight w:hRule="exact" w:val="419"/>
        </w:trPr>
        <w:tc>
          <w:tcPr>
            <w:tcW w:w="4536" w:type="dxa"/>
          </w:tcPr>
          <w:p w14:paraId="3B7E2833" w14:textId="7A5EF78D" w:rsidR="00D85450" w:rsidRPr="009A6C99" w:rsidRDefault="00D85450" w:rsidP="00040AE3">
            <w:pPr>
              <w:spacing w:after="0" w:line="240" w:lineRule="auto"/>
              <w:outlineLvl w:val="5"/>
              <w:rPr>
                <w:rFonts w:cs="Arial"/>
                <w:bCs/>
                <w:sz w:val="24"/>
              </w:rPr>
            </w:pPr>
            <w:r>
              <w:rPr>
                <w:rFonts w:cs="Arial"/>
                <w:bCs/>
                <w:sz w:val="24"/>
              </w:rPr>
              <w:t xml:space="preserve">8: </w:t>
            </w:r>
            <w:r w:rsidRPr="009A6C99">
              <w:rPr>
                <w:rFonts w:cs="Arial"/>
                <w:bCs/>
                <w:sz w:val="24"/>
              </w:rPr>
              <w:t>Trusteeships</w:t>
            </w:r>
            <w:r>
              <w:rPr>
                <w:rFonts w:cs="Arial"/>
                <w:bCs/>
                <w:sz w:val="24"/>
              </w:rPr>
              <w:t>.</w:t>
            </w:r>
          </w:p>
        </w:tc>
        <w:tc>
          <w:tcPr>
            <w:tcW w:w="4677" w:type="dxa"/>
          </w:tcPr>
          <w:p w14:paraId="71D90BE9" w14:textId="77777777" w:rsidR="00D85450" w:rsidRPr="009A6C99" w:rsidRDefault="00D85450" w:rsidP="00040AE3">
            <w:pPr>
              <w:spacing w:after="0" w:line="240" w:lineRule="auto"/>
              <w:rPr>
                <w:rFonts w:cs="Arial"/>
                <w:sz w:val="24"/>
              </w:rPr>
            </w:pPr>
          </w:p>
        </w:tc>
      </w:tr>
      <w:tr w:rsidR="00D85450" w:rsidRPr="008E5E93" w14:paraId="4367391B" w14:textId="77777777" w:rsidTr="00D85450">
        <w:trPr>
          <w:trHeight w:hRule="exact" w:val="357"/>
        </w:trPr>
        <w:tc>
          <w:tcPr>
            <w:tcW w:w="4536" w:type="dxa"/>
          </w:tcPr>
          <w:p w14:paraId="37ECFA71" w14:textId="284BE7D1" w:rsidR="00D85450" w:rsidRPr="009A6C99" w:rsidRDefault="00D85450" w:rsidP="00040AE3">
            <w:pPr>
              <w:spacing w:after="0" w:line="240" w:lineRule="auto"/>
              <w:outlineLvl w:val="5"/>
              <w:rPr>
                <w:rFonts w:cs="Arial"/>
                <w:bCs/>
                <w:sz w:val="24"/>
              </w:rPr>
            </w:pPr>
            <w:r>
              <w:rPr>
                <w:rFonts w:cs="Arial"/>
                <w:bCs/>
                <w:sz w:val="24"/>
              </w:rPr>
              <w:t xml:space="preserve">9: </w:t>
            </w:r>
            <w:r w:rsidRPr="009A6C99">
              <w:rPr>
                <w:rFonts w:cs="Arial"/>
                <w:bCs/>
                <w:sz w:val="24"/>
              </w:rPr>
              <w:t>Land and property</w:t>
            </w:r>
            <w:r>
              <w:rPr>
                <w:rFonts w:cs="Arial"/>
                <w:bCs/>
                <w:sz w:val="24"/>
              </w:rPr>
              <w:t>.</w:t>
            </w:r>
          </w:p>
        </w:tc>
        <w:tc>
          <w:tcPr>
            <w:tcW w:w="4677" w:type="dxa"/>
          </w:tcPr>
          <w:p w14:paraId="195094C0" w14:textId="77777777" w:rsidR="00D85450" w:rsidRPr="009A6C99" w:rsidRDefault="00D85450" w:rsidP="00040AE3">
            <w:pPr>
              <w:spacing w:after="0" w:line="240" w:lineRule="auto"/>
              <w:rPr>
                <w:rFonts w:cs="Arial"/>
                <w:sz w:val="24"/>
              </w:rPr>
            </w:pPr>
          </w:p>
        </w:tc>
      </w:tr>
      <w:tr w:rsidR="00D85450" w:rsidRPr="008E5E93" w14:paraId="78F15BC0" w14:textId="77777777" w:rsidTr="00D85450">
        <w:trPr>
          <w:trHeight w:hRule="exact" w:val="436"/>
        </w:trPr>
        <w:tc>
          <w:tcPr>
            <w:tcW w:w="4536" w:type="dxa"/>
          </w:tcPr>
          <w:p w14:paraId="193CB16E" w14:textId="0308FFB1" w:rsidR="00D85450" w:rsidRPr="009A6C99" w:rsidRDefault="00D85450" w:rsidP="00040AE3">
            <w:pPr>
              <w:spacing w:after="0" w:line="240" w:lineRule="auto"/>
              <w:outlineLvl w:val="5"/>
              <w:rPr>
                <w:rFonts w:cs="Arial"/>
                <w:bCs/>
                <w:sz w:val="24"/>
              </w:rPr>
            </w:pPr>
            <w:r>
              <w:rPr>
                <w:rFonts w:cs="Arial"/>
                <w:bCs/>
                <w:sz w:val="24"/>
              </w:rPr>
              <w:t xml:space="preserve">10: </w:t>
            </w:r>
            <w:r w:rsidRPr="009A6C99">
              <w:rPr>
                <w:rFonts w:cs="Arial"/>
                <w:bCs/>
                <w:sz w:val="24"/>
              </w:rPr>
              <w:t>Other public appointments</w:t>
            </w:r>
            <w:r>
              <w:rPr>
                <w:rFonts w:cs="Arial"/>
                <w:bCs/>
                <w:sz w:val="24"/>
              </w:rPr>
              <w:t>.</w:t>
            </w:r>
          </w:p>
        </w:tc>
        <w:tc>
          <w:tcPr>
            <w:tcW w:w="4677" w:type="dxa"/>
          </w:tcPr>
          <w:p w14:paraId="486F8295" w14:textId="77777777" w:rsidR="00D85450" w:rsidRPr="009A6C99" w:rsidRDefault="00D85450" w:rsidP="00040AE3">
            <w:pPr>
              <w:spacing w:after="0" w:line="240" w:lineRule="auto"/>
              <w:rPr>
                <w:rFonts w:cs="Arial"/>
                <w:sz w:val="24"/>
              </w:rPr>
            </w:pPr>
          </w:p>
        </w:tc>
      </w:tr>
      <w:tr w:rsidR="00D85450" w:rsidRPr="008E5E93" w14:paraId="6F1C40E9" w14:textId="77777777" w:rsidTr="00D85450">
        <w:trPr>
          <w:trHeight w:hRule="exact" w:val="428"/>
        </w:trPr>
        <w:tc>
          <w:tcPr>
            <w:tcW w:w="4536" w:type="dxa"/>
          </w:tcPr>
          <w:p w14:paraId="3853DA7D" w14:textId="0B45D6B6" w:rsidR="00D85450" w:rsidRPr="009A6C99" w:rsidRDefault="00D85450" w:rsidP="00040AE3">
            <w:pPr>
              <w:spacing w:after="0" w:line="240" w:lineRule="auto"/>
              <w:outlineLvl w:val="5"/>
              <w:rPr>
                <w:rFonts w:cs="Arial"/>
                <w:bCs/>
                <w:sz w:val="24"/>
              </w:rPr>
            </w:pPr>
            <w:r>
              <w:rPr>
                <w:rFonts w:cs="Arial"/>
                <w:bCs/>
                <w:sz w:val="24"/>
              </w:rPr>
              <w:t xml:space="preserve">11: </w:t>
            </w:r>
            <w:r w:rsidRPr="009A6C99">
              <w:rPr>
                <w:rFonts w:cs="Arial"/>
                <w:bCs/>
                <w:sz w:val="24"/>
              </w:rPr>
              <w:t>Other non-personal interests</w:t>
            </w:r>
            <w:r>
              <w:rPr>
                <w:rFonts w:cs="Arial"/>
                <w:bCs/>
                <w:sz w:val="24"/>
              </w:rPr>
              <w:t>.</w:t>
            </w:r>
          </w:p>
        </w:tc>
        <w:tc>
          <w:tcPr>
            <w:tcW w:w="4677" w:type="dxa"/>
          </w:tcPr>
          <w:p w14:paraId="03F1D245" w14:textId="77777777" w:rsidR="00D85450" w:rsidRPr="009A6C99" w:rsidRDefault="00D85450" w:rsidP="00040AE3">
            <w:pPr>
              <w:spacing w:after="0" w:line="240" w:lineRule="auto"/>
              <w:rPr>
                <w:rFonts w:cs="Arial"/>
                <w:sz w:val="24"/>
              </w:rPr>
            </w:pPr>
          </w:p>
        </w:tc>
      </w:tr>
    </w:tbl>
    <w:p w14:paraId="30FD5E40" w14:textId="77777777" w:rsidR="004A26A8" w:rsidRPr="00F2385C" w:rsidRDefault="004A26A8">
      <w:pPr>
        <w:rPr>
          <w:rFonts w:cs="Arial"/>
          <w:sz w:val="24"/>
        </w:rPr>
      </w:pPr>
    </w:p>
    <w:sectPr w:rsidR="004A26A8" w:rsidRPr="00F238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7D6C5" w14:textId="77777777" w:rsidR="00B129B3" w:rsidRDefault="00B129B3" w:rsidP="0071351D">
      <w:pPr>
        <w:spacing w:after="0" w:line="240" w:lineRule="auto"/>
      </w:pPr>
      <w:r>
        <w:separator/>
      </w:r>
    </w:p>
  </w:endnote>
  <w:endnote w:type="continuationSeparator" w:id="0">
    <w:p w14:paraId="540DCF2D" w14:textId="77777777" w:rsidR="00B129B3" w:rsidRDefault="00B129B3" w:rsidP="0071351D">
      <w:pPr>
        <w:spacing w:after="0" w:line="240" w:lineRule="auto"/>
      </w:pPr>
      <w:r>
        <w:continuationSeparator/>
      </w:r>
    </w:p>
  </w:endnote>
  <w:endnote w:type="continuationNotice" w:id="1">
    <w:p w14:paraId="7BEE1C49" w14:textId="77777777" w:rsidR="00B129B3" w:rsidRDefault="00B12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C0E20" w14:textId="77777777" w:rsidR="00B129B3" w:rsidRDefault="00B129B3" w:rsidP="0071351D">
      <w:pPr>
        <w:spacing w:after="0" w:line="240" w:lineRule="auto"/>
      </w:pPr>
      <w:r>
        <w:separator/>
      </w:r>
    </w:p>
  </w:footnote>
  <w:footnote w:type="continuationSeparator" w:id="0">
    <w:p w14:paraId="3DC8CBDF" w14:textId="77777777" w:rsidR="00B129B3" w:rsidRDefault="00B129B3" w:rsidP="0071351D">
      <w:pPr>
        <w:spacing w:after="0" w:line="240" w:lineRule="auto"/>
      </w:pPr>
      <w:r>
        <w:continuationSeparator/>
      </w:r>
    </w:p>
  </w:footnote>
  <w:footnote w:type="continuationNotice" w:id="1">
    <w:p w14:paraId="0F0AAED4" w14:textId="77777777" w:rsidR="00B129B3" w:rsidRDefault="00B12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E782D"/>
    <w:multiLevelType w:val="hybridMultilevel"/>
    <w:tmpl w:val="4BE05AFA"/>
    <w:lvl w:ilvl="0" w:tplc="94A89D2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C4C372">
      <w:start w:val="1"/>
      <w:numFmt w:val="bullet"/>
      <w:lvlText w:val="o"/>
      <w:lvlJc w:val="left"/>
      <w:pPr>
        <w:ind w:left="12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5E0F4C">
      <w:start w:val="1"/>
      <w:numFmt w:val="bullet"/>
      <w:lvlText w:val="▪"/>
      <w:lvlJc w:val="left"/>
      <w:pPr>
        <w:ind w:left="2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CE2FECC">
      <w:start w:val="1"/>
      <w:numFmt w:val="bullet"/>
      <w:lvlText w:val="•"/>
      <w:lvlJc w:val="left"/>
      <w:pPr>
        <w:ind w:left="27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8673E4">
      <w:start w:val="1"/>
      <w:numFmt w:val="bullet"/>
      <w:lvlText w:val="o"/>
      <w:lvlJc w:val="left"/>
      <w:pPr>
        <w:ind w:left="3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F28E7A8">
      <w:start w:val="1"/>
      <w:numFmt w:val="bullet"/>
      <w:lvlText w:val="▪"/>
      <w:lvlJc w:val="left"/>
      <w:pPr>
        <w:ind w:left="4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888F57C">
      <w:start w:val="1"/>
      <w:numFmt w:val="bullet"/>
      <w:lvlText w:val="•"/>
      <w:lvlJc w:val="left"/>
      <w:pPr>
        <w:ind w:left="4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3F8F78C">
      <w:start w:val="1"/>
      <w:numFmt w:val="bullet"/>
      <w:lvlText w:val="o"/>
      <w:lvlJc w:val="left"/>
      <w:pPr>
        <w:ind w:left="56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E6C8D8E">
      <w:start w:val="1"/>
      <w:numFmt w:val="bullet"/>
      <w:lvlText w:val="▪"/>
      <w:lvlJc w:val="left"/>
      <w:pPr>
        <w:ind w:left="6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265A8A"/>
    <w:multiLevelType w:val="hybridMultilevel"/>
    <w:tmpl w:val="8296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023C"/>
    <w:multiLevelType w:val="hybridMultilevel"/>
    <w:tmpl w:val="B906C0C8"/>
    <w:lvl w:ilvl="0" w:tplc="3ADEE99A">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26C100">
      <w:start w:val="1"/>
      <w:numFmt w:val="bullet"/>
      <w:lvlText w:val="o"/>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802548">
      <w:start w:val="1"/>
      <w:numFmt w:val="bullet"/>
      <w:lvlText w:val="▪"/>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C8C922">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A0B710">
      <w:start w:val="1"/>
      <w:numFmt w:val="bullet"/>
      <w:lvlText w:val="o"/>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445EEE">
      <w:start w:val="1"/>
      <w:numFmt w:val="bullet"/>
      <w:lvlText w:val="▪"/>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249E14">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769F86">
      <w:start w:val="1"/>
      <w:numFmt w:val="bullet"/>
      <w:lvlText w:val="o"/>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A01348">
      <w:start w:val="1"/>
      <w:numFmt w:val="bullet"/>
      <w:lvlText w:val="▪"/>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59046B"/>
    <w:multiLevelType w:val="hybridMultilevel"/>
    <w:tmpl w:val="C1F2E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513D4"/>
    <w:multiLevelType w:val="hybridMultilevel"/>
    <w:tmpl w:val="85825854"/>
    <w:lvl w:ilvl="0" w:tplc="76424E34">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02A05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6D8D41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0C212D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1C895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68BCB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A10697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BD4082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39C194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62237"/>
    <w:multiLevelType w:val="hybridMultilevel"/>
    <w:tmpl w:val="47307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08024">
    <w:abstractNumId w:val="5"/>
  </w:num>
  <w:num w:numId="2" w16cid:durableId="1424758710">
    <w:abstractNumId w:val="1"/>
  </w:num>
  <w:num w:numId="3" w16cid:durableId="1951739651">
    <w:abstractNumId w:val="6"/>
  </w:num>
  <w:num w:numId="4" w16cid:durableId="1972587335">
    <w:abstractNumId w:val="4"/>
  </w:num>
  <w:num w:numId="5" w16cid:durableId="452333969">
    <w:abstractNumId w:val="3"/>
  </w:num>
  <w:num w:numId="6" w16cid:durableId="1926838404">
    <w:abstractNumId w:val="2"/>
  </w:num>
  <w:num w:numId="7" w16cid:durableId="83095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0C"/>
    <w:rsid w:val="00003B39"/>
    <w:rsid w:val="00012F59"/>
    <w:rsid w:val="000161C9"/>
    <w:rsid w:val="00040AE3"/>
    <w:rsid w:val="00047066"/>
    <w:rsid w:val="00060818"/>
    <w:rsid w:val="00067CC1"/>
    <w:rsid w:val="00077B81"/>
    <w:rsid w:val="00083E43"/>
    <w:rsid w:val="000B203B"/>
    <w:rsid w:val="000B3EDF"/>
    <w:rsid w:val="000F46BC"/>
    <w:rsid w:val="001018B6"/>
    <w:rsid w:val="00113C25"/>
    <w:rsid w:val="001151CA"/>
    <w:rsid w:val="00116B5F"/>
    <w:rsid w:val="00117666"/>
    <w:rsid w:val="00123FEA"/>
    <w:rsid w:val="00124D42"/>
    <w:rsid w:val="00126C82"/>
    <w:rsid w:val="00126EAB"/>
    <w:rsid w:val="00137778"/>
    <w:rsid w:val="0014019B"/>
    <w:rsid w:val="00142609"/>
    <w:rsid w:val="00165E40"/>
    <w:rsid w:val="0019029F"/>
    <w:rsid w:val="001B1BC4"/>
    <w:rsid w:val="001D211E"/>
    <w:rsid w:val="001D283C"/>
    <w:rsid w:val="00201EDD"/>
    <w:rsid w:val="00203643"/>
    <w:rsid w:val="00205CDF"/>
    <w:rsid w:val="00220772"/>
    <w:rsid w:val="00226E31"/>
    <w:rsid w:val="00231B27"/>
    <w:rsid w:val="00235CF4"/>
    <w:rsid w:val="0023633F"/>
    <w:rsid w:val="002530C7"/>
    <w:rsid w:val="00263756"/>
    <w:rsid w:val="002C084C"/>
    <w:rsid w:val="002C3228"/>
    <w:rsid w:val="002C542A"/>
    <w:rsid w:val="002D3E65"/>
    <w:rsid w:val="00303A0B"/>
    <w:rsid w:val="003043C7"/>
    <w:rsid w:val="00305B32"/>
    <w:rsid w:val="0032736A"/>
    <w:rsid w:val="00331816"/>
    <w:rsid w:val="00352ADF"/>
    <w:rsid w:val="00357837"/>
    <w:rsid w:val="00362435"/>
    <w:rsid w:val="0037084E"/>
    <w:rsid w:val="003739E7"/>
    <w:rsid w:val="00374EC6"/>
    <w:rsid w:val="00375FC3"/>
    <w:rsid w:val="003905FF"/>
    <w:rsid w:val="00394B07"/>
    <w:rsid w:val="003B2254"/>
    <w:rsid w:val="003B4157"/>
    <w:rsid w:val="003C15A7"/>
    <w:rsid w:val="003C564E"/>
    <w:rsid w:val="003C6E7E"/>
    <w:rsid w:val="003D4C71"/>
    <w:rsid w:val="003F64AF"/>
    <w:rsid w:val="0041267A"/>
    <w:rsid w:val="0041512D"/>
    <w:rsid w:val="00423510"/>
    <w:rsid w:val="004254F5"/>
    <w:rsid w:val="0045388C"/>
    <w:rsid w:val="00482A01"/>
    <w:rsid w:val="00490A55"/>
    <w:rsid w:val="00495DAE"/>
    <w:rsid w:val="004A26A8"/>
    <w:rsid w:val="004A6BB1"/>
    <w:rsid w:val="004A7C04"/>
    <w:rsid w:val="004B5EA6"/>
    <w:rsid w:val="004D28F7"/>
    <w:rsid w:val="004D69B8"/>
    <w:rsid w:val="004F5AF7"/>
    <w:rsid w:val="004F79E7"/>
    <w:rsid w:val="005049A3"/>
    <w:rsid w:val="00510A41"/>
    <w:rsid w:val="00515669"/>
    <w:rsid w:val="00520B98"/>
    <w:rsid w:val="00534718"/>
    <w:rsid w:val="00535FAC"/>
    <w:rsid w:val="00546E17"/>
    <w:rsid w:val="005704F4"/>
    <w:rsid w:val="00573D82"/>
    <w:rsid w:val="00585CC0"/>
    <w:rsid w:val="00585D26"/>
    <w:rsid w:val="00586402"/>
    <w:rsid w:val="00592EC8"/>
    <w:rsid w:val="0059326E"/>
    <w:rsid w:val="005B1B9F"/>
    <w:rsid w:val="005D5CE7"/>
    <w:rsid w:val="005D7670"/>
    <w:rsid w:val="005F687A"/>
    <w:rsid w:val="00601A98"/>
    <w:rsid w:val="00604F7B"/>
    <w:rsid w:val="00606D9C"/>
    <w:rsid w:val="0061121C"/>
    <w:rsid w:val="00615DFF"/>
    <w:rsid w:val="00617B7D"/>
    <w:rsid w:val="00637CF1"/>
    <w:rsid w:val="00645F14"/>
    <w:rsid w:val="00646F81"/>
    <w:rsid w:val="00650583"/>
    <w:rsid w:val="006527D3"/>
    <w:rsid w:val="00653CD7"/>
    <w:rsid w:val="006659A9"/>
    <w:rsid w:val="006A6DA3"/>
    <w:rsid w:val="006B3D89"/>
    <w:rsid w:val="006C0649"/>
    <w:rsid w:val="006D29A6"/>
    <w:rsid w:val="006D33C1"/>
    <w:rsid w:val="006D3F7E"/>
    <w:rsid w:val="006D7D36"/>
    <w:rsid w:val="006F11D9"/>
    <w:rsid w:val="006F718F"/>
    <w:rsid w:val="0071351D"/>
    <w:rsid w:val="00720FE7"/>
    <w:rsid w:val="00727879"/>
    <w:rsid w:val="007308EF"/>
    <w:rsid w:val="00740183"/>
    <w:rsid w:val="0074412B"/>
    <w:rsid w:val="00755F8A"/>
    <w:rsid w:val="00784532"/>
    <w:rsid w:val="00786C46"/>
    <w:rsid w:val="007A4CE1"/>
    <w:rsid w:val="007B3A78"/>
    <w:rsid w:val="007B7B0B"/>
    <w:rsid w:val="007C6A0B"/>
    <w:rsid w:val="007D70CA"/>
    <w:rsid w:val="007E4884"/>
    <w:rsid w:val="00800EDF"/>
    <w:rsid w:val="00801529"/>
    <w:rsid w:val="00833B11"/>
    <w:rsid w:val="00853D52"/>
    <w:rsid w:val="00854BDD"/>
    <w:rsid w:val="00855A2E"/>
    <w:rsid w:val="00865198"/>
    <w:rsid w:val="008675AE"/>
    <w:rsid w:val="008717D7"/>
    <w:rsid w:val="00877A85"/>
    <w:rsid w:val="00882285"/>
    <w:rsid w:val="008A50CF"/>
    <w:rsid w:val="008C2E44"/>
    <w:rsid w:val="008C6597"/>
    <w:rsid w:val="008C6DD1"/>
    <w:rsid w:val="008C7ADB"/>
    <w:rsid w:val="008E3456"/>
    <w:rsid w:val="008E5E93"/>
    <w:rsid w:val="008F01D2"/>
    <w:rsid w:val="008F3925"/>
    <w:rsid w:val="00900DE9"/>
    <w:rsid w:val="00921711"/>
    <w:rsid w:val="00926E0C"/>
    <w:rsid w:val="00937616"/>
    <w:rsid w:val="009403ED"/>
    <w:rsid w:val="00952F76"/>
    <w:rsid w:val="009700D9"/>
    <w:rsid w:val="0098071B"/>
    <w:rsid w:val="00983E4D"/>
    <w:rsid w:val="00985822"/>
    <w:rsid w:val="009948B5"/>
    <w:rsid w:val="00997F6C"/>
    <w:rsid w:val="009A6166"/>
    <w:rsid w:val="009A6C99"/>
    <w:rsid w:val="009A7414"/>
    <w:rsid w:val="009B0B2C"/>
    <w:rsid w:val="009B1E15"/>
    <w:rsid w:val="009B239E"/>
    <w:rsid w:val="009B5877"/>
    <w:rsid w:val="009C2C21"/>
    <w:rsid w:val="009D0D32"/>
    <w:rsid w:val="009D16CF"/>
    <w:rsid w:val="009D187C"/>
    <w:rsid w:val="009D290B"/>
    <w:rsid w:val="009D6E54"/>
    <w:rsid w:val="009E07DC"/>
    <w:rsid w:val="009E0B76"/>
    <w:rsid w:val="009E2E1E"/>
    <w:rsid w:val="009F6A7D"/>
    <w:rsid w:val="00A24D40"/>
    <w:rsid w:val="00A25304"/>
    <w:rsid w:val="00A32CF5"/>
    <w:rsid w:val="00A40B8A"/>
    <w:rsid w:val="00A646F2"/>
    <w:rsid w:val="00A6791E"/>
    <w:rsid w:val="00A703BF"/>
    <w:rsid w:val="00A70E63"/>
    <w:rsid w:val="00A76EA6"/>
    <w:rsid w:val="00A95A93"/>
    <w:rsid w:val="00A971BC"/>
    <w:rsid w:val="00AA4978"/>
    <w:rsid w:val="00AA4F84"/>
    <w:rsid w:val="00AB10F0"/>
    <w:rsid w:val="00AE39F9"/>
    <w:rsid w:val="00B0764D"/>
    <w:rsid w:val="00B103BA"/>
    <w:rsid w:val="00B129B3"/>
    <w:rsid w:val="00B43FCF"/>
    <w:rsid w:val="00B45FC1"/>
    <w:rsid w:val="00B47649"/>
    <w:rsid w:val="00B5142A"/>
    <w:rsid w:val="00B5322E"/>
    <w:rsid w:val="00B60DA1"/>
    <w:rsid w:val="00B63CD0"/>
    <w:rsid w:val="00B67CCB"/>
    <w:rsid w:val="00B76934"/>
    <w:rsid w:val="00B9089B"/>
    <w:rsid w:val="00B95707"/>
    <w:rsid w:val="00BA2B6B"/>
    <w:rsid w:val="00BA4B7B"/>
    <w:rsid w:val="00BB0460"/>
    <w:rsid w:val="00BC2CEB"/>
    <w:rsid w:val="00BC6930"/>
    <w:rsid w:val="00BF1EAB"/>
    <w:rsid w:val="00BF41FA"/>
    <w:rsid w:val="00C00590"/>
    <w:rsid w:val="00C23651"/>
    <w:rsid w:val="00C40CB3"/>
    <w:rsid w:val="00C4612C"/>
    <w:rsid w:val="00C5795B"/>
    <w:rsid w:val="00C70E16"/>
    <w:rsid w:val="00C71555"/>
    <w:rsid w:val="00C73A30"/>
    <w:rsid w:val="00C76F5A"/>
    <w:rsid w:val="00C854AF"/>
    <w:rsid w:val="00C8640A"/>
    <w:rsid w:val="00C91B3A"/>
    <w:rsid w:val="00CA17AB"/>
    <w:rsid w:val="00CA2276"/>
    <w:rsid w:val="00CC74FA"/>
    <w:rsid w:val="00CD2ADE"/>
    <w:rsid w:val="00CD2E9E"/>
    <w:rsid w:val="00CF120C"/>
    <w:rsid w:val="00D071E3"/>
    <w:rsid w:val="00D131DD"/>
    <w:rsid w:val="00D15BF4"/>
    <w:rsid w:val="00D27AD6"/>
    <w:rsid w:val="00D30E5F"/>
    <w:rsid w:val="00D37507"/>
    <w:rsid w:val="00D41B60"/>
    <w:rsid w:val="00D45FB0"/>
    <w:rsid w:val="00D47807"/>
    <w:rsid w:val="00D517CF"/>
    <w:rsid w:val="00D85450"/>
    <w:rsid w:val="00D8660C"/>
    <w:rsid w:val="00D92C5D"/>
    <w:rsid w:val="00DA1DEB"/>
    <w:rsid w:val="00DA496F"/>
    <w:rsid w:val="00DA66E0"/>
    <w:rsid w:val="00DC1782"/>
    <w:rsid w:val="00DC59C4"/>
    <w:rsid w:val="00DD11A7"/>
    <w:rsid w:val="00DD5604"/>
    <w:rsid w:val="00DF086E"/>
    <w:rsid w:val="00DF2306"/>
    <w:rsid w:val="00DF5E43"/>
    <w:rsid w:val="00E01700"/>
    <w:rsid w:val="00E019D9"/>
    <w:rsid w:val="00E03A1C"/>
    <w:rsid w:val="00E05E55"/>
    <w:rsid w:val="00E0610E"/>
    <w:rsid w:val="00E12F36"/>
    <w:rsid w:val="00E213AF"/>
    <w:rsid w:val="00E24F21"/>
    <w:rsid w:val="00E3757D"/>
    <w:rsid w:val="00E44CEB"/>
    <w:rsid w:val="00E50A00"/>
    <w:rsid w:val="00E53E77"/>
    <w:rsid w:val="00E61FC0"/>
    <w:rsid w:val="00E7086C"/>
    <w:rsid w:val="00E828D6"/>
    <w:rsid w:val="00E92C2D"/>
    <w:rsid w:val="00EA1226"/>
    <w:rsid w:val="00EB5864"/>
    <w:rsid w:val="00EE00F4"/>
    <w:rsid w:val="00EF00F8"/>
    <w:rsid w:val="00EF505C"/>
    <w:rsid w:val="00EF7A5C"/>
    <w:rsid w:val="00F2385C"/>
    <w:rsid w:val="00F40B11"/>
    <w:rsid w:val="00F419AF"/>
    <w:rsid w:val="00F60AB3"/>
    <w:rsid w:val="00F60BA1"/>
    <w:rsid w:val="00F73186"/>
    <w:rsid w:val="00F73518"/>
    <w:rsid w:val="00F860DC"/>
    <w:rsid w:val="00F95A60"/>
    <w:rsid w:val="00FA0618"/>
    <w:rsid w:val="00FC6950"/>
    <w:rsid w:val="00FD7CA1"/>
    <w:rsid w:val="00FE120F"/>
    <w:rsid w:val="013A65DA"/>
    <w:rsid w:val="0BB4C9B7"/>
    <w:rsid w:val="12DF65D0"/>
    <w:rsid w:val="178B0063"/>
    <w:rsid w:val="2B909D3D"/>
    <w:rsid w:val="344971B4"/>
    <w:rsid w:val="6EF358F1"/>
    <w:rsid w:val="753522BA"/>
    <w:rsid w:val="77C973DA"/>
    <w:rsid w:val="7B444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B856"/>
  <w15:chartTrackingRefBased/>
  <w15:docId w15:val="{5CF10076-6E25-4465-B5B0-49272194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926E0C"/>
    <w:pPr>
      <w:spacing w:after="240" w:line="288" w:lineRule="auto"/>
    </w:pPr>
    <w:rPr>
      <w:rFonts w:ascii="Arial" w:eastAsia="Times New Roman" w:hAnsi="Arial" w:cs="Times New Roman"/>
      <w:sz w:val="28"/>
      <w:szCs w:val="24"/>
      <w:lang w:eastAsia="en-GB"/>
    </w:rPr>
  </w:style>
  <w:style w:type="paragraph" w:styleId="Heading1">
    <w:name w:val="heading 1"/>
    <w:basedOn w:val="Heading3"/>
    <w:next w:val="Normal"/>
    <w:link w:val="Heading1Char"/>
    <w:uiPriority w:val="9"/>
    <w:qFormat/>
    <w:rsid w:val="00DC59C4"/>
    <w:pPr>
      <w:spacing w:before="0" w:after="0"/>
      <w:outlineLvl w:val="0"/>
    </w:pPr>
    <w:rPr>
      <w:color w:val="auto"/>
    </w:rPr>
  </w:style>
  <w:style w:type="paragraph" w:styleId="Heading2">
    <w:name w:val="heading 2"/>
    <w:basedOn w:val="Normal"/>
    <w:next w:val="Normal"/>
    <w:link w:val="Heading2Char"/>
    <w:qFormat/>
    <w:rsid w:val="003B4157"/>
    <w:pPr>
      <w:keepNext/>
      <w:spacing w:before="240" w:after="160" w:line="240" w:lineRule="auto"/>
      <w:outlineLvl w:val="1"/>
    </w:pPr>
    <w:rPr>
      <w:rFonts w:cs="Arial"/>
      <w:b/>
      <w:color w:val="2F5496"/>
      <w:sz w:val="24"/>
      <w:szCs w:val="34"/>
      <w:lang w:eastAsia="en-US"/>
    </w:rPr>
  </w:style>
  <w:style w:type="paragraph" w:styleId="Heading3">
    <w:name w:val="heading 3"/>
    <w:basedOn w:val="Heading2"/>
    <w:next w:val="Normal"/>
    <w:link w:val="Heading3Char"/>
    <w:qFormat/>
    <w:rsid w:val="00926E0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157"/>
    <w:rPr>
      <w:rFonts w:ascii="Arial" w:eastAsia="Times New Roman" w:hAnsi="Arial" w:cs="Arial"/>
      <w:b/>
      <w:color w:val="2F5496"/>
      <w:sz w:val="24"/>
      <w:szCs w:val="34"/>
    </w:rPr>
  </w:style>
  <w:style w:type="character" w:customStyle="1" w:styleId="Heading3Char">
    <w:name w:val="Heading 3 Char"/>
    <w:basedOn w:val="DefaultParagraphFont"/>
    <w:link w:val="Heading3"/>
    <w:rsid w:val="00926E0C"/>
    <w:rPr>
      <w:rFonts w:ascii="Arial" w:eastAsia="Times New Roman" w:hAnsi="Arial" w:cs="Times New Roman"/>
      <w:b/>
      <w:color w:val="4472C4" w:themeColor="accent1"/>
      <w:sz w:val="24"/>
      <w:szCs w:val="34"/>
    </w:rPr>
  </w:style>
  <w:style w:type="paragraph" w:styleId="ListParagraph">
    <w:name w:val="List Paragraph"/>
    <w:basedOn w:val="Normal"/>
    <w:uiPriority w:val="34"/>
    <w:qFormat/>
    <w:rsid w:val="00926E0C"/>
    <w:pPr>
      <w:numPr>
        <w:ilvl w:val="1"/>
        <w:numId w:val="1"/>
      </w:numPr>
      <w:spacing w:after="120"/>
    </w:pPr>
    <w:rPr>
      <w:color w:val="000000" w:themeColor="text1"/>
    </w:rPr>
  </w:style>
  <w:style w:type="table" w:styleId="TableGrid">
    <w:name w:val="Table Grid"/>
    <w:basedOn w:val="TableNormal"/>
    <w:rsid w:val="00926E0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E7"/>
    <w:pPr>
      <w:spacing w:after="0" w:line="240" w:lineRule="auto"/>
    </w:pPr>
    <w:rPr>
      <w:rFonts w:ascii="Arial" w:eastAsia="Times New Roman" w:hAnsi="Arial" w:cs="Times New Roman"/>
      <w:sz w:val="28"/>
      <w:szCs w:val="24"/>
      <w:lang w:eastAsia="en-GB"/>
    </w:rPr>
  </w:style>
  <w:style w:type="character" w:styleId="CommentReference">
    <w:name w:val="annotation reference"/>
    <w:basedOn w:val="DefaultParagraphFont"/>
    <w:uiPriority w:val="99"/>
    <w:semiHidden/>
    <w:unhideWhenUsed/>
    <w:rsid w:val="00EB5864"/>
    <w:rPr>
      <w:sz w:val="16"/>
      <w:szCs w:val="16"/>
    </w:rPr>
  </w:style>
  <w:style w:type="paragraph" w:styleId="CommentText">
    <w:name w:val="annotation text"/>
    <w:basedOn w:val="Normal"/>
    <w:link w:val="CommentTextChar"/>
    <w:uiPriority w:val="99"/>
    <w:unhideWhenUsed/>
    <w:rsid w:val="00EB5864"/>
    <w:pPr>
      <w:spacing w:line="240" w:lineRule="auto"/>
    </w:pPr>
    <w:rPr>
      <w:sz w:val="20"/>
      <w:szCs w:val="20"/>
    </w:rPr>
  </w:style>
  <w:style w:type="character" w:customStyle="1" w:styleId="CommentTextChar">
    <w:name w:val="Comment Text Char"/>
    <w:basedOn w:val="DefaultParagraphFont"/>
    <w:link w:val="CommentText"/>
    <w:uiPriority w:val="99"/>
    <w:rsid w:val="00EB586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5864"/>
    <w:rPr>
      <w:b/>
      <w:bCs/>
    </w:rPr>
  </w:style>
  <w:style w:type="character" w:customStyle="1" w:styleId="CommentSubjectChar">
    <w:name w:val="Comment Subject Char"/>
    <w:basedOn w:val="CommentTextChar"/>
    <w:link w:val="CommentSubject"/>
    <w:uiPriority w:val="99"/>
    <w:semiHidden/>
    <w:rsid w:val="00EB5864"/>
    <w:rPr>
      <w:rFonts w:ascii="Arial" w:eastAsia="Times New Roman" w:hAnsi="Arial" w:cs="Times New Roman"/>
      <w:b/>
      <w:bCs/>
      <w:sz w:val="20"/>
      <w:szCs w:val="20"/>
      <w:lang w:eastAsia="en-GB"/>
    </w:rPr>
  </w:style>
  <w:style w:type="paragraph" w:customStyle="1" w:styleId="footnotedescription">
    <w:name w:val="footnote description"/>
    <w:next w:val="Normal"/>
    <w:link w:val="footnotedescriptionChar"/>
    <w:hidden/>
    <w:rsid w:val="0071351D"/>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71351D"/>
    <w:rPr>
      <w:rFonts w:ascii="Arial" w:eastAsia="Arial" w:hAnsi="Arial" w:cs="Arial"/>
      <w:color w:val="000000"/>
      <w:sz w:val="20"/>
      <w:lang w:eastAsia="en-GB"/>
    </w:rPr>
  </w:style>
  <w:style w:type="character" w:customStyle="1" w:styleId="footnotemark">
    <w:name w:val="footnote mark"/>
    <w:hidden/>
    <w:rsid w:val="0071351D"/>
    <w:rPr>
      <w:rFonts w:ascii="Arial" w:eastAsia="Arial" w:hAnsi="Arial" w:cs="Arial"/>
      <w:color w:val="000000"/>
      <w:sz w:val="20"/>
      <w:vertAlign w:val="superscript"/>
    </w:rPr>
  </w:style>
  <w:style w:type="paragraph" w:styleId="Title">
    <w:name w:val="Title"/>
    <w:basedOn w:val="Heading2"/>
    <w:next w:val="Normal"/>
    <w:link w:val="TitleChar"/>
    <w:uiPriority w:val="10"/>
    <w:qFormat/>
    <w:rsid w:val="00DC59C4"/>
    <w:rPr>
      <w:color w:val="auto"/>
      <w:sz w:val="32"/>
      <w:szCs w:val="32"/>
    </w:rPr>
  </w:style>
  <w:style w:type="character" w:customStyle="1" w:styleId="TitleChar">
    <w:name w:val="Title Char"/>
    <w:basedOn w:val="DefaultParagraphFont"/>
    <w:link w:val="Title"/>
    <w:uiPriority w:val="10"/>
    <w:rsid w:val="00DC59C4"/>
    <w:rPr>
      <w:rFonts w:ascii="Arial" w:eastAsia="Times New Roman" w:hAnsi="Arial" w:cs="Arial"/>
      <w:b/>
      <w:sz w:val="32"/>
      <w:szCs w:val="32"/>
    </w:rPr>
  </w:style>
  <w:style w:type="character" w:styleId="Hyperlink">
    <w:name w:val="Hyperlink"/>
    <w:basedOn w:val="DefaultParagraphFont"/>
    <w:uiPriority w:val="99"/>
    <w:unhideWhenUsed/>
    <w:rsid w:val="00EA1226"/>
    <w:rPr>
      <w:color w:val="0563C1" w:themeColor="hyperlink"/>
      <w:u w:val="single"/>
    </w:rPr>
  </w:style>
  <w:style w:type="character" w:styleId="UnresolvedMention">
    <w:name w:val="Unresolved Mention"/>
    <w:basedOn w:val="DefaultParagraphFont"/>
    <w:uiPriority w:val="99"/>
    <w:semiHidden/>
    <w:unhideWhenUsed/>
    <w:rsid w:val="00EA1226"/>
    <w:rPr>
      <w:color w:val="605E5C"/>
      <w:shd w:val="clear" w:color="auto" w:fill="E1DFDD"/>
    </w:rPr>
  </w:style>
  <w:style w:type="paragraph" w:styleId="Header">
    <w:name w:val="header"/>
    <w:basedOn w:val="Normal"/>
    <w:link w:val="HeaderChar"/>
    <w:uiPriority w:val="99"/>
    <w:semiHidden/>
    <w:unhideWhenUsed/>
    <w:rsid w:val="006D29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29A6"/>
    <w:rPr>
      <w:rFonts w:ascii="Arial" w:eastAsia="Times New Roman" w:hAnsi="Arial" w:cs="Times New Roman"/>
      <w:sz w:val="28"/>
      <w:szCs w:val="24"/>
      <w:lang w:eastAsia="en-GB"/>
    </w:rPr>
  </w:style>
  <w:style w:type="paragraph" w:styleId="Footer">
    <w:name w:val="footer"/>
    <w:basedOn w:val="Normal"/>
    <w:link w:val="FooterChar"/>
    <w:uiPriority w:val="99"/>
    <w:semiHidden/>
    <w:unhideWhenUsed/>
    <w:rsid w:val="006D29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29A6"/>
    <w:rPr>
      <w:rFonts w:ascii="Arial" w:eastAsia="Times New Roman" w:hAnsi="Arial" w:cs="Times New Roman"/>
      <w:sz w:val="28"/>
      <w:szCs w:val="24"/>
      <w:lang w:eastAsia="en-GB"/>
    </w:rPr>
  </w:style>
  <w:style w:type="character" w:styleId="Mention">
    <w:name w:val="Mention"/>
    <w:basedOn w:val="DefaultParagraphFont"/>
    <w:uiPriority w:val="99"/>
    <w:unhideWhenUsed/>
    <w:rsid w:val="00A25304"/>
    <w:rPr>
      <w:color w:val="2B579A"/>
      <w:shd w:val="clear" w:color="auto" w:fill="E1DFDD"/>
    </w:rPr>
  </w:style>
  <w:style w:type="character" w:customStyle="1" w:styleId="Heading1Char">
    <w:name w:val="Heading 1 Char"/>
    <w:basedOn w:val="DefaultParagraphFont"/>
    <w:link w:val="Heading1"/>
    <w:uiPriority w:val="9"/>
    <w:rsid w:val="00DC59C4"/>
    <w:rPr>
      <w:rFonts w:ascii="Arial" w:eastAsia="Times New Roman" w:hAnsi="Arial" w:cs="Arial"/>
      <w:b/>
      <w:sz w:val="2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ac.food.gov.uk/The%20FSAs%20Approach%20to%20Managing%20the%20Interests%20of%20its%20External%20Scientific%20Adviser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616c3e-9afc-48e8-9e76-f4a3f8e0cf56">
      <Terms xmlns="http://schemas.microsoft.com/office/infopath/2007/PartnerControls"/>
    </lcf76f155ced4ddcb4097134ff3c332f>
    <TaxCatchAll xmlns="2d27df0d-2ba5-465c-864f-4678aeb7e5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90601322AB246982A29596D664736" ma:contentTypeVersion="14" ma:contentTypeDescription="Create a new document." ma:contentTypeScope="" ma:versionID="7eff2c3d2fb3e920abd24f30252c7f10">
  <xsd:schema xmlns:xsd="http://www.w3.org/2001/XMLSchema" xmlns:xs="http://www.w3.org/2001/XMLSchema" xmlns:p="http://schemas.microsoft.com/office/2006/metadata/properties" xmlns:ns2="3a616c3e-9afc-48e8-9e76-f4a3f8e0cf56" xmlns:ns3="2d27df0d-2ba5-465c-864f-4678aeb7e5f2" targetNamespace="http://schemas.microsoft.com/office/2006/metadata/properties" ma:root="true" ma:fieldsID="2263a4157b661a07774a1146971682c7" ns2:_="" ns3:_="">
    <xsd:import namespace="3a616c3e-9afc-48e8-9e76-f4a3f8e0cf56"/>
    <xsd:import namespace="2d27df0d-2ba5-465c-864f-4678aeb7e5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16c3e-9afc-48e8-9e76-f4a3f8e0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7df0d-2ba5-465c-864f-4678aeb7e5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0add43-f2a5-4daa-bed9-5bf174b8f448}" ma:internalName="TaxCatchAll" ma:showField="CatchAllData" ma:web="2d27df0d-2ba5-465c-864f-4678aeb7e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C8300-94FB-45F9-9DD3-5A66420E951B}">
  <ds:schemaRefs>
    <ds:schemaRef ds:uri="http://schemas.microsoft.com/office/2006/metadata/properties"/>
    <ds:schemaRef ds:uri="http://schemas.microsoft.com/office/infopath/2007/PartnerControls"/>
    <ds:schemaRef ds:uri="3a616c3e-9afc-48e8-9e76-f4a3f8e0cf56"/>
    <ds:schemaRef ds:uri="2d27df0d-2ba5-465c-864f-4678aeb7e5f2"/>
  </ds:schemaRefs>
</ds:datastoreItem>
</file>

<file path=customXml/itemProps2.xml><?xml version="1.0" encoding="utf-8"?>
<ds:datastoreItem xmlns:ds="http://schemas.openxmlformats.org/officeDocument/2006/customXml" ds:itemID="{1CB38E21-75ED-49A0-8CFC-C0B477DC7BDD}">
  <ds:schemaRefs>
    <ds:schemaRef ds:uri="http://schemas.microsoft.com/sharepoint/v3/contenttype/forms"/>
  </ds:schemaRefs>
</ds:datastoreItem>
</file>

<file path=customXml/itemProps3.xml><?xml version="1.0" encoding="utf-8"?>
<ds:datastoreItem xmlns:ds="http://schemas.openxmlformats.org/officeDocument/2006/customXml" ds:itemID="{8DEE2D0B-B0B3-45FF-917D-B82759A4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16c3e-9afc-48e8-9e76-f4a3f8e0cf56"/>
    <ds:schemaRef ds:uri="2d27df0d-2ba5-465c-864f-4678aeb7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a1c50f9-01b7-4c8a-a6fa-90eb906f18e9}" enabled="0" method="" siteId="{8a1c50f9-01b7-4c8a-a6fa-90eb906f18e9}"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2125</Words>
  <Characters>12116</Characters>
  <Application>Microsoft Office Word</Application>
  <DocSecurity>0</DocSecurity>
  <Lines>100</Lines>
  <Paragraphs>28</Paragraphs>
  <ScaleCrop>false</ScaleCrop>
  <Company/>
  <LinksUpToDate>false</LinksUpToDate>
  <CharactersWithSpaces>14213</CharactersWithSpaces>
  <SharedDoc>false</SharedDoc>
  <HLinks>
    <vt:vector size="6" baseType="variant">
      <vt:variant>
        <vt:i4>6488188</vt:i4>
      </vt:variant>
      <vt:variant>
        <vt:i4>0</vt:i4>
      </vt:variant>
      <vt:variant>
        <vt:i4>0</vt:i4>
      </vt:variant>
      <vt:variant>
        <vt:i4>5</vt:i4>
      </vt:variant>
      <vt:variant>
        <vt:lpwstr>https://sac.food.gov.uk/The FSAs Approach to Managing the Interests of its External Scientific Advisers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Davies</dc:creator>
  <cp:keywords/>
  <dc:description/>
  <cp:lastModifiedBy>Sophy Orphanos</cp:lastModifiedBy>
  <cp:revision>5</cp:revision>
  <dcterms:created xsi:type="dcterms:W3CDTF">2024-09-20T10:04:00Z</dcterms:created>
  <dcterms:modified xsi:type="dcterms:W3CDTF">2024-09-20T10:09:00Z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0x010100E3A90601322AB246982A29596D664736</vt:lpwstr>
  </property>
  <property fmtid="{D5CDD505-2E9C-101B-9397-08002B2CF9AE}" pid="3" name="MediaServiceImageTags">
    <vt:lpwstr/>
  </property>
</Properties>
</file>